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9D1" w:rsidRDefault="004F50E1">
      <w:pPr>
        <w:suppressLineNumbers/>
        <w:spacing w:after="2"/>
        <w:jc w:val="center"/>
      </w:pPr>
      <w:r>
        <w:rPr>
          <w:rFonts w:ascii="Arial"/>
          <w:sz w:val="18"/>
        </w:rPr>
        <w:t>SENATE DOCKET, NO.         FILED ON: 1/13/2009</w:t>
      </w:r>
    </w:p>
    <w:p w:rsidR="00E429D1" w:rsidRDefault="004F50E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F50E1" w:rsidP="00DB534B">
            <w:pPr>
              <w:suppressLineNumbers/>
              <w:jc w:val="right"/>
              <w:rPr>
                <w:b/>
                <w:sz w:val="28"/>
              </w:rPr>
            </w:pPr>
          </w:p>
        </w:tc>
      </w:tr>
    </w:tbl>
    <w:p w:rsidR="00E429D1" w:rsidRDefault="004F50E1">
      <w:pPr>
        <w:suppressLineNumbers/>
        <w:spacing w:before="2" w:after="2"/>
        <w:jc w:val="center"/>
      </w:pPr>
      <w:r>
        <w:rPr>
          <w:rFonts w:ascii="Old English Text MT"/>
          <w:sz w:val="32"/>
        </w:rPr>
        <w:t>The Commonwealth of Massachusetts</w:t>
      </w:r>
    </w:p>
    <w:p w:rsidR="00E429D1" w:rsidRDefault="004F50E1">
      <w:pPr>
        <w:suppressLineNumbers/>
        <w:spacing w:after="2"/>
        <w:jc w:val="center"/>
      </w:pPr>
      <w:r>
        <w:rPr>
          <w:rFonts w:ascii="Times New Roman"/>
          <w:b/>
          <w:sz w:val="32"/>
          <w:vertAlign w:val="superscript"/>
        </w:rPr>
        <w:t>_______________</w:t>
      </w:r>
    </w:p>
    <w:p w:rsidR="00E429D1" w:rsidRDefault="004F50E1">
      <w:pPr>
        <w:suppressLineNumbers/>
        <w:spacing w:before="2"/>
        <w:jc w:val="center"/>
      </w:pPr>
      <w:r>
        <w:rPr>
          <w:rFonts w:ascii="Times New Roman"/>
          <w:sz w:val="20"/>
        </w:rPr>
        <w:t>PRESENTED BY:</w:t>
      </w:r>
    </w:p>
    <w:p w:rsidR="00E429D1" w:rsidRDefault="004F50E1">
      <w:pPr>
        <w:suppressLineNumbers/>
        <w:spacing w:after="2"/>
        <w:jc w:val="center"/>
      </w:pPr>
      <w:r>
        <w:rPr>
          <w:rFonts w:ascii="Times New Roman"/>
          <w:b/>
          <w:sz w:val="24"/>
        </w:rPr>
        <w:t>Ms. Spilka</w:t>
      </w:r>
    </w:p>
    <w:p w:rsidR="00E429D1" w:rsidRDefault="004F50E1">
      <w:pPr>
        <w:suppressLineNumbers/>
        <w:jc w:val="center"/>
      </w:pPr>
      <w:r>
        <w:rPr>
          <w:rFonts w:ascii="Times New Roman"/>
          <w:b/>
          <w:sz w:val="32"/>
          <w:vertAlign w:val="superscript"/>
        </w:rPr>
        <w:t>_______________</w:t>
      </w:r>
    </w:p>
    <w:p w:rsidR="00E429D1" w:rsidRDefault="004F50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429D1" w:rsidRDefault="004F50E1">
      <w:pPr>
        <w:suppressLineNumbers/>
      </w:pPr>
      <w:r>
        <w:rPr>
          <w:rFonts w:ascii="Times New Roman"/>
          <w:sz w:val="20"/>
        </w:rPr>
        <w:tab/>
        <w:t>The undersigned legislators and/or citizens respectfully petition for the passage of the accompanying bill:</w:t>
      </w:r>
    </w:p>
    <w:p w:rsidR="00E429D1" w:rsidRDefault="004F50E1">
      <w:pPr>
        <w:suppressLineNumbers/>
        <w:spacing w:after="2"/>
        <w:jc w:val="center"/>
      </w:pPr>
      <w:proofErr w:type="gramStart"/>
      <w:r>
        <w:rPr>
          <w:rFonts w:ascii="Times New Roman"/>
          <w:sz w:val="24"/>
        </w:rPr>
        <w:t>An Act establishing a charte</w:t>
      </w:r>
      <w:r>
        <w:rPr>
          <w:rFonts w:ascii="Times New Roman"/>
          <w:sz w:val="24"/>
        </w:rPr>
        <w:t>r school working group.</w:t>
      </w:r>
      <w:proofErr w:type="gramEnd"/>
    </w:p>
    <w:p w:rsidR="00E429D1" w:rsidRDefault="004F50E1">
      <w:pPr>
        <w:suppressLineNumbers/>
        <w:spacing w:after="2"/>
        <w:jc w:val="center"/>
      </w:pPr>
      <w:r>
        <w:rPr>
          <w:rFonts w:ascii="Times New Roman"/>
          <w:b/>
          <w:sz w:val="32"/>
          <w:vertAlign w:val="superscript"/>
        </w:rPr>
        <w:t>_______________</w:t>
      </w:r>
    </w:p>
    <w:p w:rsidR="00E429D1" w:rsidRDefault="004F50E1">
      <w:pPr>
        <w:suppressLineNumbers/>
        <w:jc w:val="center"/>
      </w:pPr>
      <w:r>
        <w:rPr>
          <w:rFonts w:ascii="Times New Roman"/>
          <w:sz w:val="20"/>
        </w:rPr>
        <w:t>PETITION OF:</w:t>
      </w:r>
    </w:p>
    <w:p w:rsidR="00E429D1" w:rsidRDefault="00E429D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429D1">
            <w:tblPrEx>
              <w:tblCellMar>
                <w:top w:w="0" w:type="dxa"/>
                <w:bottom w:w="0" w:type="dxa"/>
              </w:tblCellMar>
            </w:tblPrEx>
            <w:tc>
              <w:tcPr>
                <w:tcW w:w="4500" w:type="dxa"/>
                <w:tcBorders>
                  <w:top w:val="nil"/>
                  <w:bottom w:val="single" w:sz="4" w:space="0" w:color="auto"/>
                  <w:right w:val="single" w:sz="4" w:space="0" w:color="auto"/>
                </w:tcBorders>
              </w:tcPr>
              <w:p w:rsidR="00E429D1" w:rsidRDefault="004F50E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429D1" w:rsidRDefault="004F50E1">
                <w:pPr>
                  <w:suppressLineNumbers/>
                  <w:spacing w:after="2"/>
                  <w:rPr>
                    <w:smallCaps/>
                  </w:rPr>
                </w:pPr>
                <w:r>
                  <w:rPr>
                    <w:rFonts w:ascii="Times New Roman"/>
                    <w:smallCaps/>
                    <w:sz w:val="24"/>
                  </w:rPr>
                  <w:t>District/Address:</w:t>
                </w:r>
              </w:p>
            </w:tc>
          </w:tr>
          <w:tr w:rsidR="00E429D1">
            <w:tblPrEx>
              <w:tblCellMar>
                <w:top w:w="0" w:type="dxa"/>
                <w:bottom w:w="0" w:type="dxa"/>
              </w:tblCellMar>
            </w:tblPrEx>
            <w:tc>
              <w:tcPr>
                <w:tcW w:w="4500" w:type="dxa"/>
              </w:tcPr>
              <w:p w:rsidR="00E429D1" w:rsidRDefault="004F50E1">
                <w:pPr>
                  <w:suppressLineNumbers/>
                  <w:spacing w:after="2"/>
                  <w:rPr>
                    <w:rFonts w:ascii="Times New Roman"/>
                  </w:rPr>
                </w:pPr>
                <w:r>
                  <w:rPr>
                    <w:rFonts w:ascii="Times New Roman"/>
                  </w:rPr>
                  <w:t>Ms. Spilka</w:t>
                </w:r>
              </w:p>
            </w:tc>
            <w:tc>
              <w:tcPr>
                <w:tcW w:w="4500" w:type="dxa"/>
              </w:tcPr>
              <w:p w:rsidR="00E429D1" w:rsidRDefault="004F50E1">
                <w:pPr>
                  <w:suppressLineNumbers/>
                  <w:spacing w:after="2"/>
                  <w:rPr>
                    <w:rFonts w:ascii="Times New Roman"/>
                  </w:rPr>
                </w:pPr>
                <w:r>
                  <w:rPr>
                    <w:rFonts w:ascii="Times New Roman"/>
                  </w:rPr>
                  <w:t>Second Middlesex and Norfolk</w:t>
                </w:r>
              </w:p>
            </w:tc>
          </w:tr>
        </w:tbl>
      </w:sdtContent>
    </w:sdt>
    <w:p w:rsidR="00E429D1" w:rsidRDefault="004F50E1">
      <w:pPr>
        <w:suppressLineNumbers/>
      </w:pPr>
      <w:r>
        <w:br w:type="page"/>
      </w:r>
    </w:p>
    <w:p w:rsidR="00E429D1" w:rsidRDefault="004F50E1">
      <w:pPr>
        <w:suppressLineNumbers/>
        <w:jc w:val="center"/>
      </w:pPr>
      <w:r>
        <w:rPr>
          <w:rFonts w:ascii="Times New Roman"/>
          <w:sz w:val="24"/>
        </w:rPr>
        <w:lastRenderedPageBreak/>
        <w:t>[SIMILAR MATTER FILED IN PREVIOUS SESSION</w:t>
      </w:r>
      <w:r>
        <w:rPr>
          <w:rFonts w:ascii="Times New Roman"/>
          <w:sz w:val="24"/>
        </w:rPr>
        <w:br/>
        <w:t>SEE SENATE, NO. S00282 OF 2007-2008.]</w:t>
      </w:r>
    </w:p>
    <w:p w:rsidR="00E429D1" w:rsidRDefault="004F50E1">
      <w:pPr>
        <w:suppressLineNumbers/>
        <w:spacing w:before="2" w:after="2"/>
        <w:jc w:val="center"/>
      </w:pPr>
      <w:r>
        <w:rPr>
          <w:rFonts w:ascii="Old English Text MT"/>
          <w:sz w:val="32"/>
        </w:rPr>
        <w:t>The Commonwealth of Massachusetts</w:t>
      </w:r>
      <w:r>
        <w:rPr>
          <w:rFonts w:ascii="Old English Text MT"/>
          <w:sz w:val="32"/>
        </w:rPr>
        <w:br/>
      </w:r>
    </w:p>
    <w:p w:rsidR="00E429D1" w:rsidRDefault="004F50E1">
      <w:pPr>
        <w:suppressLineNumbers/>
        <w:spacing w:after="2"/>
        <w:jc w:val="center"/>
      </w:pPr>
      <w:r>
        <w:rPr>
          <w:rFonts w:ascii="Times New Roman"/>
          <w:b/>
          <w:sz w:val="24"/>
          <w:vertAlign w:val="superscript"/>
        </w:rPr>
        <w:t>_______________</w:t>
      </w:r>
    </w:p>
    <w:p w:rsidR="00E429D1" w:rsidRDefault="004F50E1">
      <w:pPr>
        <w:suppressLineNumbers/>
        <w:spacing w:after="2"/>
        <w:jc w:val="center"/>
      </w:pPr>
      <w:r>
        <w:rPr>
          <w:rFonts w:ascii="Times New Roman"/>
          <w:b/>
          <w:sz w:val="18"/>
        </w:rPr>
        <w:t>In the Year Two Thousand and Nine</w:t>
      </w:r>
    </w:p>
    <w:p w:rsidR="00E429D1" w:rsidRDefault="004F50E1">
      <w:pPr>
        <w:suppressLineNumbers/>
        <w:spacing w:after="2"/>
        <w:jc w:val="center"/>
      </w:pPr>
      <w:r>
        <w:rPr>
          <w:rFonts w:ascii="Times New Roman"/>
          <w:b/>
          <w:sz w:val="24"/>
          <w:vertAlign w:val="superscript"/>
        </w:rPr>
        <w:t>_______________</w:t>
      </w:r>
    </w:p>
    <w:p w:rsidR="00E429D1" w:rsidRDefault="004F50E1">
      <w:pPr>
        <w:suppressLineNumbers/>
        <w:spacing w:after="2"/>
      </w:pPr>
      <w:r>
        <w:rPr>
          <w:sz w:val="14"/>
        </w:rPr>
        <w:br/>
      </w:r>
      <w:r>
        <w:br/>
      </w:r>
    </w:p>
    <w:p w:rsidR="00E429D1" w:rsidRDefault="004F50E1">
      <w:pPr>
        <w:suppressLineNumbers/>
      </w:pPr>
      <w:proofErr w:type="gramStart"/>
      <w:r>
        <w:rPr>
          <w:rFonts w:ascii="Times New Roman"/>
          <w:smallCaps/>
          <w:sz w:val="28"/>
        </w:rPr>
        <w:t>An Act establishing a charter school working group.</w:t>
      </w:r>
      <w:proofErr w:type="gramEnd"/>
      <w:r>
        <w:br/>
      </w:r>
      <w:r>
        <w:br/>
      </w:r>
      <w:r>
        <w:br/>
      </w:r>
    </w:p>
    <w:p w:rsidR="00E429D1" w:rsidRDefault="004F50E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429D1" w:rsidRPr="004F50E1" w:rsidRDefault="004F50E1" w:rsidP="004F50E1">
      <w:pPr>
        <w:spacing w:before="100" w:beforeAutospacing="1" w:after="100" w:afterAutospacing="1" w:line="480" w:lineRule="auto"/>
        <w:rPr>
          <w:rFonts w:ascii="Times New Roman" w:hAnsi="Times New Roman" w:cs="Times New Roman"/>
          <w:sz w:val="24"/>
          <w:szCs w:val="24"/>
        </w:rPr>
      </w:pPr>
      <w:proofErr w:type="gramStart"/>
      <w:r w:rsidRPr="004F50E1">
        <w:rPr>
          <w:rFonts w:ascii="Times New Roman" w:hAnsi="Times New Roman" w:cs="Times New Roman"/>
          <w:sz w:val="24"/>
          <w:szCs w:val="24"/>
        </w:rPr>
        <w:t>SECTION 1.</w:t>
      </w:r>
      <w:proofErr w:type="gramEnd"/>
      <w:r w:rsidRPr="004F50E1">
        <w:rPr>
          <w:rFonts w:ascii="Times New Roman" w:hAnsi="Times New Roman" w:cs="Times New Roman"/>
          <w:sz w:val="24"/>
          <w:szCs w:val="24"/>
        </w:rPr>
        <w:t xml:space="preserve"> There is hereby established a charter school working group to study the financing of, caps imposed upon, and innovations promoted by charter schools authorized under the provisions of chapter 71, section 89. The working group shall also study the obstacles which have limited the broader utilization of the Horace Mann model of charter schools. The working group shall report its findings and conclusions to the general court and make recommendations regarding any necessary legislative and regulatory changes which are suggested by those findings and conclusions. The first meeting of the working group shall take place within 30 days after the effective date of this act.   </w:t>
      </w:r>
      <w:r w:rsidRPr="004F50E1">
        <w:rPr>
          <w:rFonts w:ascii="Times New Roman" w:hAnsi="Times New Roman" w:cs="Times New Roman"/>
          <w:sz w:val="24"/>
          <w:szCs w:val="24"/>
        </w:rPr>
        <w:br/>
      </w:r>
      <w:proofErr w:type="gramStart"/>
      <w:r w:rsidRPr="004F50E1">
        <w:rPr>
          <w:rFonts w:ascii="Times New Roman" w:hAnsi="Times New Roman" w:cs="Times New Roman"/>
          <w:sz w:val="24"/>
          <w:szCs w:val="24"/>
        </w:rPr>
        <w:t>SECTION 2.</w:t>
      </w:r>
      <w:proofErr w:type="gramEnd"/>
      <w:r w:rsidRPr="004F50E1">
        <w:rPr>
          <w:rFonts w:ascii="Times New Roman" w:hAnsi="Times New Roman" w:cs="Times New Roman"/>
          <w:sz w:val="24"/>
          <w:szCs w:val="24"/>
        </w:rPr>
        <w:t xml:space="preserve"> The working group shall consist of: the speaker of the house of representatives, or his designee, who shall serve as co-chair; the president of the senate, or his designee, who shall serve as co-chair; the minority leaders of the house and senate, or their designees,; the house and senate chairs of the joint committee on education; the chairs of the house and senate committee on ways and means; the secretary of administration and finance, or her designee; 3 appointees of the Governor, one on which shall be a superintendent of schools; and the Secretary of Education, or his designee.</w:t>
      </w:r>
      <w:r w:rsidRPr="004F50E1">
        <w:rPr>
          <w:rFonts w:ascii="Times New Roman" w:hAnsi="Times New Roman" w:cs="Times New Roman"/>
          <w:sz w:val="24"/>
          <w:szCs w:val="24"/>
        </w:rPr>
        <w:br/>
      </w:r>
      <w:proofErr w:type="gramStart"/>
      <w:r w:rsidRPr="004F50E1">
        <w:rPr>
          <w:rFonts w:ascii="Times New Roman" w:hAnsi="Times New Roman" w:cs="Times New Roman"/>
          <w:sz w:val="24"/>
          <w:szCs w:val="24"/>
        </w:rPr>
        <w:t>SECTION 3.</w:t>
      </w:r>
      <w:proofErr w:type="gramEnd"/>
      <w:r w:rsidRPr="004F50E1">
        <w:rPr>
          <w:rFonts w:ascii="Times New Roman" w:hAnsi="Times New Roman" w:cs="Times New Roman"/>
          <w:sz w:val="24"/>
          <w:szCs w:val="24"/>
        </w:rPr>
        <w:t xml:space="preserve"> In carrying out its charge, the working group shall examine, report on, and make recommendations regarding, the following matters: </w:t>
      </w:r>
      <w:r w:rsidRPr="004F50E1">
        <w:rPr>
          <w:rFonts w:ascii="Times New Roman" w:hAnsi="Times New Roman" w:cs="Times New Roman"/>
          <w:sz w:val="24"/>
          <w:szCs w:val="24"/>
        </w:rPr>
        <w:br/>
        <w:t>a) the appropriateness of the financing and reimbursement provisions of chapter 71, section 89(</w:t>
      </w:r>
      <w:proofErr w:type="spellStart"/>
      <w:r w:rsidRPr="004F50E1">
        <w:rPr>
          <w:rFonts w:ascii="Times New Roman" w:hAnsi="Times New Roman" w:cs="Times New Roman"/>
          <w:sz w:val="24"/>
          <w:szCs w:val="24"/>
        </w:rPr>
        <w:t>nn</w:t>
      </w:r>
      <w:proofErr w:type="spellEnd"/>
      <w:r w:rsidRPr="004F50E1">
        <w:rPr>
          <w:rFonts w:ascii="Times New Roman" w:hAnsi="Times New Roman" w:cs="Times New Roman"/>
          <w:sz w:val="24"/>
          <w:szCs w:val="24"/>
        </w:rPr>
        <w:t>) and section 89(pp) as a mechanism for the financing of charter schools; </w:t>
      </w:r>
      <w:r w:rsidRPr="004F50E1">
        <w:rPr>
          <w:rFonts w:ascii="Times New Roman" w:hAnsi="Times New Roman" w:cs="Times New Roman"/>
          <w:sz w:val="24"/>
          <w:szCs w:val="24"/>
        </w:rPr>
        <w:br/>
        <w:t>b) the extent to which the reimbursement provisions of chapter 71, section 89(pp) are effective at minimizing the adverse financial impact of charter schools on sending school districts while providing sufficient resources for the successful operation of charter schools. </w:t>
      </w:r>
      <w:r w:rsidRPr="004F50E1">
        <w:rPr>
          <w:rFonts w:ascii="Times New Roman" w:hAnsi="Times New Roman" w:cs="Times New Roman"/>
          <w:sz w:val="24"/>
          <w:szCs w:val="24"/>
        </w:rPr>
        <w:br/>
        <w:t>c) the appropriateness of the caps and limits imposed in section 89(</w:t>
      </w:r>
      <w:proofErr w:type="spellStart"/>
      <w:r w:rsidRPr="004F50E1">
        <w:rPr>
          <w:rFonts w:ascii="Times New Roman" w:hAnsi="Times New Roman" w:cs="Times New Roman"/>
          <w:sz w:val="24"/>
          <w:szCs w:val="24"/>
        </w:rPr>
        <w:t>i</w:t>
      </w:r>
      <w:proofErr w:type="spellEnd"/>
      <w:r w:rsidRPr="004F50E1">
        <w:rPr>
          <w:rFonts w:ascii="Times New Roman" w:hAnsi="Times New Roman" w:cs="Times New Roman"/>
          <w:sz w:val="24"/>
          <w:szCs w:val="24"/>
        </w:rPr>
        <w:t>) on the number of, enrollments in, percentage of net school spending directed to, and location of charter schools; </w:t>
      </w:r>
      <w:r w:rsidRPr="004F50E1">
        <w:rPr>
          <w:rFonts w:ascii="Times New Roman" w:hAnsi="Times New Roman" w:cs="Times New Roman"/>
          <w:sz w:val="24"/>
          <w:szCs w:val="24"/>
        </w:rPr>
        <w:br/>
        <w:t>d) the extent to, and means by, which the dissemination of successful innovation programs called for in section 89(s) has occurred; </w:t>
      </w:r>
      <w:r w:rsidRPr="004F50E1">
        <w:rPr>
          <w:rFonts w:ascii="Times New Roman" w:hAnsi="Times New Roman" w:cs="Times New Roman"/>
          <w:sz w:val="24"/>
          <w:szCs w:val="24"/>
        </w:rPr>
        <w:br/>
        <w:t>e) the obstacles to broader utilization of Horace Mann charters as a vehicle to achieve the objectives articulated in section 89(d); </w:t>
      </w:r>
      <w:r w:rsidRPr="004F50E1">
        <w:rPr>
          <w:rFonts w:ascii="Times New Roman" w:hAnsi="Times New Roman" w:cs="Times New Roman"/>
          <w:sz w:val="24"/>
          <w:szCs w:val="24"/>
        </w:rPr>
        <w:br/>
        <w:t>SECTION 4. The working group shall solicit advice from such persons and entities as it deems necessary, including the department of elementary and secondary education, associations representing superintendents, other educational administrators, teachers, school business officers, municipal officials and charter schools. </w:t>
      </w:r>
      <w:r w:rsidRPr="004F50E1">
        <w:rPr>
          <w:rFonts w:ascii="Times New Roman" w:hAnsi="Times New Roman" w:cs="Times New Roman"/>
          <w:sz w:val="24"/>
          <w:szCs w:val="24"/>
        </w:rPr>
        <w:br/>
      </w:r>
      <w:proofErr w:type="gramStart"/>
      <w:r w:rsidRPr="004F50E1">
        <w:rPr>
          <w:rFonts w:ascii="Times New Roman" w:hAnsi="Times New Roman" w:cs="Times New Roman"/>
          <w:sz w:val="24"/>
          <w:szCs w:val="24"/>
        </w:rPr>
        <w:t>SECTION 5.</w:t>
      </w:r>
      <w:proofErr w:type="gramEnd"/>
      <w:r w:rsidRPr="004F50E1">
        <w:rPr>
          <w:rFonts w:ascii="Times New Roman" w:hAnsi="Times New Roman" w:cs="Times New Roman"/>
          <w:sz w:val="24"/>
          <w:szCs w:val="24"/>
        </w:rPr>
        <w:t xml:space="preserve"> The working group shall file a report containing its recommendations, including legislation and regulations necessary to carry out its recommendations, with the joint committee on education and the clerks of the house and senate not later than 6 months following the first meeting of the working group.</w:t>
      </w:r>
      <w:r w:rsidRPr="004F50E1">
        <w:rPr>
          <w:rFonts w:ascii="Times New Roman" w:hAnsi="Times New Roman" w:cs="Times New Roman"/>
          <w:sz w:val="24"/>
          <w:szCs w:val="24"/>
        </w:rPr>
        <w:tab/>
      </w:r>
    </w:p>
    <w:sectPr w:rsidR="00E429D1" w:rsidRPr="004F50E1" w:rsidSect="00E429D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29D1"/>
    <w:rsid w:val="004F50E1"/>
    <w:rsid w:val="00E42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0E1"/>
    <w:rPr>
      <w:rFonts w:ascii="Tahoma" w:hAnsi="Tahoma" w:cs="Tahoma"/>
      <w:sz w:val="16"/>
      <w:szCs w:val="16"/>
    </w:rPr>
  </w:style>
  <w:style w:type="character" w:styleId="LineNumber">
    <w:name w:val="line number"/>
    <w:basedOn w:val="DefaultParagraphFont"/>
    <w:uiPriority w:val="99"/>
    <w:semiHidden/>
    <w:unhideWhenUsed/>
    <w:rsid w:val="004F50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3331</Characters>
  <Application>Microsoft Office Word</Application>
  <DocSecurity>0</DocSecurity>
  <Lines>27</Lines>
  <Paragraphs>7</Paragraphs>
  <ScaleCrop>false</ScaleCrop>
  <Company>Massachusetts Legislature</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2009-01-13T14:26:00Z</dcterms:created>
  <dcterms:modified xsi:type="dcterms:W3CDTF">2009-01-13T14:27:00Z</dcterms:modified>
</cp:coreProperties>
</file>