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0A3" w:rsidRDefault="001758B0">
      <w:pPr>
        <w:suppressLineNumbers/>
        <w:spacing w:after="2"/>
        <w:jc w:val="center"/>
      </w:pPr>
      <w:r>
        <w:rPr>
          <w:rFonts w:ascii="Arial"/>
          <w:sz w:val="18"/>
        </w:rPr>
        <w:t>SENATE DOCKET, NO.         FILED ON: 1/13/2009</w:t>
      </w:r>
    </w:p>
    <w:p w:rsidR="001160A3" w:rsidRDefault="001758B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758B0" w:rsidP="00DB534B">
            <w:pPr>
              <w:suppressLineNumbers/>
              <w:jc w:val="right"/>
              <w:rPr>
                <w:b/>
                <w:sz w:val="28"/>
              </w:rPr>
            </w:pPr>
          </w:p>
        </w:tc>
      </w:tr>
    </w:tbl>
    <w:p w:rsidR="001160A3" w:rsidRDefault="001758B0">
      <w:pPr>
        <w:suppressLineNumbers/>
        <w:spacing w:before="2" w:after="2"/>
        <w:jc w:val="center"/>
      </w:pPr>
      <w:r>
        <w:rPr>
          <w:rFonts w:ascii="Old English Text MT"/>
          <w:sz w:val="32"/>
        </w:rPr>
        <w:t>The Commonwealth of Massachusetts</w:t>
      </w:r>
    </w:p>
    <w:p w:rsidR="001160A3" w:rsidRDefault="001758B0">
      <w:pPr>
        <w:suppressLineNumbers/>
        <w:spacing w:after="2"/>
        <w:jc w:val="center"/>
      </w:pPr>
      <w:r>
        <w:rPr>
          <w:rFonts w:ascii="Times New Roman"/>
          <w:b/>
          <w:sz w:val="32"/>
          <w:vertAlign w:val="superscript"/>
        </w:rPr>
        <w:t>_______________</w:t>
      </w:r>
    </w:p>
    <w:p w:rsidR="001160A3" w:rsidRDefault="001758B0">
      <w:pPr>
        <w:suppressLineNumbers/>
        <w:spacing w:before="2"/>
        <w:jc w:val="center"/>
      </w:pPr>
      <w:r>
        <w:rPr>
          <w:rFonts w:ascii="Times New Roman"/>
          <w:sz w:val="20"/>
        </w:rPr>
        <w:t>PRESENTED BY:</w:t>
      </w:r>
    </w:p>
    <w:p w:rsidR="001160A3" w:rsidRDefault="001758B0">
      <w:pPr>
        <w:suppressLineNumbers/>
        <w:spacing w:after="2"/>
        <w:jc w:val="center"/>
      </w:pPr>
      <w:r>
        <w:rPr>
          <w:rFonts w:ascii="Times New Roman"/>
          <w:b/>
          <w:sz w:val="24"/>
        </w:rPr>
        <w:t>Richard T. Moore</w:t>
      </w:r>
    </w:p>
    <w:p w:rsidR="001160A3" w:rsidRDefault="001758B0">
      <w:pPr>
        <w:suppressLineNumbers/>
        <w:jc w:val="center"/>
      </w:pPr>
      <w:r>
        <w:rPr>
          <w:rFonts w:ascii="Times New Roman"/>
          <w:b/>
          <w:sz w:val="32"/>
          <w:vertAlign w:val="superscript"/>
        </w:rPr>
        <w:t>_______________</w:t>
      </w:r>
    </w:p>
    <w:p w:rsidR="001160A3" w:rsidRDefault="001758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160A3" w:rsidRDefault="001758B0">
      <w:pPr>
        <w:suppressLineNumbers/>
      </w:pPr>
      <w:r>
        <w:rPr>
          <w:rFonts w:ascii="Times New Roman"/>
          <w:sz w:val="20"/>
        </w:rPr>
        <w:tab/>
        <w:t>The undersigned legislators and/or citizens respectfully petition for the passage of the accompanying bill:</w:t>
      </w:r>
    </w:p>
    <w:p w:rsidR="001160A3" w:rsidRDefault="001758B0">
      <w:pPr>
        <w:suppressLineNumbers/>
        <w:spacing w:after="2"/>
        <w:jc w:val="center"/>
      </w:pPr>
      <w:proofErr w:type="gramStart"/>
      <w:r>
        <w:rPr>
          <w:rFonts w:ascii="Times New Roman"/>
          <w:sz w:val="24"/>
        </w:rPr>
        <w:t>An Act to Support Primary Ca</w:t>
      </w:r>
      <w:r>
        <w:rPr>
          <w:rFonts w:ascii="Times New Roman"/>
          <w:sz w:val="24"/>
        </w:rPr>
        <w:t>re Recruitment by Community Hospitals.</w:t>
      </w:r>
      <w:proofErr w:type="gramEnd"/>
    </w:p>
    <w:p w:rsidR="001160A3" w:rsidRDefault="001758B0">
      <w:pPr>
        <w:suppressLineNumbers/>
        <w:spacing w:after="2"/>
        <w:jc w:val="center"/>
      </w:pPr>
      <w:r>
        <w:rPr>
          <w:rFonts w:ascii="Times New Roman"/>
          <w:b/>
          <w:sz w:val="32"/>
          <w:vertAlign w:val="superscript"/>
        </w:rPr>
        <w:t>_______________</w:t>
      </w:r>
    </w:p>
    <w:p w:rsidR="001160A3" w:rsidRDefault="001758B0">
      <w:pPr>
        <w:suppressLineNumbers/>
        <w:jc w:val="center"/>
      </w:pPr>
      <w:r>
        <w:rPr>
          <w:rFonts w:ascii="Times New Roman"/>
          <w:sz w:val="20"/>
        </w:rPr>
        <w:t>PETITION OF:</w:t>
      </w:r>
    </w:p>
    <w:p w:rsidR="001160A3" w:rsidRDefault="001160A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160A3">
            <w:tblPrEx>
              <w:tblCellMar>
                <w:top w:w="0" w:type="dxa"/>
                <w:bottom w:w="0" w:type="dxa"/>
              </w:tblCellMar>
            </w:tblPrEx>
            <w:tc>
              <w:tcPr>
                <w:tcW w:w="4500" w:type="dxa"/>
                <w:tcBorders>
                  <w:top w:val="nil"/>
                  <w:bottom w:val="single" w:sz="4" w:space="0" w:color="auto"/>
                  <w:right w:val="single" w:sz="4" w:space="0" w:color="auto"/>
                </w:tcBorders>
              </w:tcPr>
              <w:p w:rsidR="001160A3" w:rsidRDefault="001758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160A3" w:rsidRDefault="001758B0">
                <w:pPr>
                  <w:suppressLineNumbers/>
                  <w:spacing w:after="2"/>
                  <w:rPr>
                    <w:smallCaps/>
                  </w:rPr>
                </w:pPr>
                <w:r>
                  <w:rPr>
                    <w:rFonts w:ascii="Times New Roman"/>
                    <w:smallCaps/>
                    <w:sz w:val="24"/>
                  </w:rPr>
                  <w:t>District/Address:</w:t>
                </w:r>
              </w:p>
            </w:tc>
          </w:tr>
          <w:tr w:rsidR="001160A3">
            <w:tblPrEx>
              <w:tblCellMar>
                <w:top w:w="0" w:type="dxa"/>
                <w:bottom w:w="0" w:type="dxa"/>
              </w:tblCellMar>
            </w:tblPrEx>
            <w:tc>
              <w:tcPr>
                <w:tcW w:w="4500" w:type="dxa"/>
              </w:tcPr>
              <w:p w:rsidR="001160A3" w:rsidRDefault="001758B0">
                <w:pPr>
                  <w:suppressLineNumbers/>
                  <w:spacing w:after="2"/>
                  <w:rPr>
                    <w:rFonts w:ascii="Times New Roman"/>
                  </w:rPr>
                </w:pPr>
                <w:r>
                  <w:rPr>
                    <w:rFonts w:ascii="Times New Roman"/>
                  </w:rPr>
                  <w:t>Richard T. Moore</w:t>
                </w:r>
              </w:p>
            </w:tc>
            <w:tc>
              <w:tcPr>
                <w:tcW w:w="4500" w:type="dxa"/>
              </w:tcPr>
              <w:p w:rsidR="001160A3" w:rsidRDefault="001758B0">
                <w:pPr>
                  <w:suppressLineNumbers/>
                  <w:spacing w:after="2"/>
                  <w:rPr>
                    <w:rFonts w:ascii="Times New Roman"/>
                  </w:rPr>
                </w:pPr>
                <w:r>
                  <w:rPr>
                    <w:rFonts w:ascii="Times New Roman"/>
                  </w:rPr>
                  <w:t>Worcester and Norfolk</w:t>
                </w:r>
              </w:p>
            </w:tc>
          </w:tr>
        </w:tbl>
      </w:sdtContent>
    </w:sdt>
    <w:p w:rsidR="001160A3" w:rsidRDefault="001758B0">
      <w:pPr>
        <w:suppressLineNumbers/>
      </w:pPr>
      <w:r>
        <w:br w:type="page"/>
      </w:r>
    </w:p>
    <w:p w:rsidR="001160A3" w:rsidRDefault="001758B0">
      <w:pPr>
        <w:suppressLineNumbers/>
        <w:spacing w:before="2" w:after="2"/>
        <w:jc w:val="center"/>
      </w:pPr>
      <w:r>
        <w:rPr>
          <w:rFonts w:ascii="Old English Text MT"/>
          <w:sz w:val="32"/>
        </w:rPr>
        <w:lastRenderedPageBreak/>
        <w:t>The Commonwealth of Massachusetts</w:t>
      </w:r>
      <w:r>
        <w:rPr>
          <w:rFonts w:ascii="Old English Text MT"/>
          <w:sz w:val="32"/>
        </w:rPr>
        <w:br/>
      </w:r>
    </w:p>
    <w:p w:rsidR="001160A3" w:rsidRDefault="001758B0">
      <w:pPr>
        <w:suppressLineNumbers/>
        <w:spacing w:after="2"/>
        <w:jc w:val="center"/>
      </w:pPr>
      <w:r>
        <w:rPr>
          <w:rFonts w:ascii="Times New Roman"/>
          <w:b/>
          <w:sz w:val="24"/>
          <w:vertAlign w:val="superscript"/>
        </w:rPr>
        <w:t>_______________</w:t>
      </w:r>
    </w:p>
    <w:p w:rsidR="001160A3" w:rsidRDefault="001758B0">
      <w:pPr>
        <w:suppressLineNumbers/>
        <w:spacing w:after="2"/>
        <w:jc w:val="center"/>
      </w:pPr>
      <w:r>
        <w:rPr>
          <w:rFonts w:ascii="Times New Roman"/>
          <w:b/>
          <w:sz w:val="18"/>
        </w:rPr>
        <w:t>In the Year Two Thousand and Nine</w:t>
      </w:r>
    </w:p>
    <w:p w:rsidR="001160A3" w:rsidRDefault="001758B0">
      <w:pPr>
        <w:suppressLineNumbers/>
        <w:spacing w:after="2"/>
        <w:jc w:val="center"/>
      </w:pPr>
      <w:r>
        <w:rPr>
          <w:rFonts w:ascii="Times New Roman"/>
          <w:b/>
          <w:sz w:val="24"/>
          <w:vertAlign w:val="superscript"/>
        </w:rPr>
        <w:t>_______________</w:t>
      </w:r>
    </w:p>
    <w:p w:rsidR="001160A3" w:rsidRDefault="001758B0">
      <w:pPr>
        <w:suppressLineNumbers/>
        <w:spacing w:after="2"/>
      </w:pPr>
      <w:r>
        <w:rPr>
          <w:sz w:val="14"/>
        </w:rPr>
        <w:br/>
      </w:r>
      <w:r>
        <w:br/>
      </w:r>
    </w:p>
    <w:p w:rsidR="001160A3" w:rsidRDefault="001758B0">
      <w:pPr>
        <w:suppressLineNumbers/>
      </w:pPr>
      <w:proofErr w:type="gramStart"/>
      <w:r>
        <w:rPr>
          <w:rFonts w:ascii="Times New Roman"/>
          <w:smallCaps/>
          <w:sz w:val="28"/>
        </w:rPr>
        <w:t>An Act to Support Primary Care Recruitment by Community Hospitals.</w:t>
      </w:r>
      <w:proofErr w:type="gramEnd"/>
      <w:r>
        <w:br/>
      </w:r>
      <w:r>
        <w:br/>
      </w:r>
      <w:r>
        <w:br/>
      </w:r>
    </w:p>
    <w:p w:rsidR="001160A3" w:rsidRDefault="001758B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58B0" w:rsidRPr="001758B0" w:rsidRDefault="001758B0" w:rsidP="001758B0">
      <w:pPr>
        <w:spacing w:line="480" w:lineRule="auto"/>
        <w:rPr>
          <w:rFonts w:ascii="Times New Roman" w:hAnsi="Times New Roman" w:cs="Times New Roman"/>
          <w:sz w:val="24"/>
          <w:szCs w:val="24"/>
        </w:rPr>
      </w:pPr>
      <w:r>
        <w:rPr>
          <w:rFonts w:ascii="Times New Roman"/>
        </w:rPr>
        <w:tab/>
      </w:r>
      <w:proofErr w:type="gramStart"/>
      <w:r w:rsidRPr="001758B0">
        <w:rPr>
          <w:rFonts w:ascii="Times New Roman" w:hAnsi="Times New Roman" w:cs="Times New Roman"/>
          <w:sz w:val="24"/>
          <w:szCs w:val="24"/>
        </w:rPr>
        <w:t>SECTION 1.</w:t>
      </w:r>
      <w:proofErr w:type="gramEnd"/>
      <w:r w:rsidRPr="001758B0">
        <w:rPr>
          <w:rFonts w:ascii="Times New Roman" w:hAnsi="Times New Roman" w:cs="Times New Roman"/>
          <w:sz w:val="24"/>
          <w:szCs w:val="24"/>
        </w:rPr>
        <w:t xml:space="preserve">  Section 57 of Chapter 118E of the General Laws, as appearing in the 2006 Official Edition, is hereby amended by adding the following subsection:-</w:t>
      </w:r>
    </w:p>
    <w:p w:rsidR="001160A3" w:rsidRPr="001758B0" w:rsidRDefault="001758B0" w:rsidP="001758B0">
      <w:pPr>
        <w:spacing w:line="480" w:lineRule="auto"/>
        <w:rPr>
          <w:rFonts w:ascii="Times New Roman" w:hAnsi="Times New Roman" w:cs="Times New Roman"/>
          <w:sz w:val="24"/>
          <w:szCs w:val="24"/>
        </w:rPr>
      </w:pPr>
      <w:r w:rsidRPr="001758B0">
        <w:rPr>
          <w:rFonts w:ascii="Times New Roman" w:hAnsi="Times New Roman" w:cs="Times New Roman"/>
          <w:sz w:val="24"/>
          <w:szCs w:val="24"/>
        </w:rPr>
        <w:t>(c)Fifty percent of the surplus, if any, of the fund shall be transferred annually into a primary care development fund to be administered by the health care workforce center established pursuant to section 25L of chapter 111 of the general laws.  Funds may also be transferred into said fund during the fiscal year on a rolling basis to the extent there is an existing surplus during such time.  The center shall develop grant award criteria for the purpose of funding community hospital primary care physician recruitment and retention activities.</w:t>
      </w:r>
    </w:p>
    <w:sectPr w:rsidR="001160A3" w:rsidRPr="001758B0" w:rsidSect="001160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60A3"/>
    <w:rsid w:val="001160A3"/>
    <w:rsid w:val="00175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8B0"/>
    <w:rPr>
      <w:rFonts w:ascii="Tahoma" w:hAnsi="Tahoma" w:cs="Tahoma"/>
      <w:sz w:val="16"/>
      <w:szCs w:val="16"/>
    </w:rPr>
  </w:style>
  <w:style w:type="character" w:styleId="LineNumber">
    <w:name w:val="line number"/>
    <w:basedOn w:val="DefaultParagraphFont"/>
    <w:uiPriority w:val="99"/>
    <w:semiHidden/>
    <w:unhideWhenUsed/>
    <w:rsid w:val="001758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1371</Characters>
  <Application>Microsoft Office Word</Application>
  <DocSecurity>0</DocSecurity>
  <Lines>11</Lines>
  <Paragraphs>3</Paragraphs>
  <ScaleCrop>false</ScaleCrop>
  <Company>Massachusetts Legislature</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2009-01-13T20:23:00Z</dcterms:created>
  <dcterms:modified xsi:type="dcterms:W3CDTF">2009-01-13T20:24:00Z</dcterms:modified>
</cp:coreProperties>
</file>