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B23" w:rsidRDefault="002A3066">
      <w:pPr>
        <w:suppressLineNumbers/>
        <w:spacing w:after="2"/>
        <w:jc w:val="center"/>
      </w:pPr>
      <w:r>
        <w:rPr>
          <w:rFonts w:ascii="Arial"/>
          <w:sz w:val="18"/>
        </w:rPr>
        <w:t>SENATE DOCKET, NO.         FILED ON: 1/13/2009</w:t>
      </w:r>
    </w:p>
    <w:p w:rsidR="00DC7B23" w:rsidRDefault="002A306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3066" w:rsidP="00DB534B">
            <w:pPr>
              <w:suppressLineNumbers/>
              <w:jc w:val="right"/>
              <w:rPr>
                <w:b/>
                <w:sz w:val="28"/>
              </w:rPr>
            </w:pPr>
          </w:p>
        </w:tc>
      </w:tr>
    </w:tbl>
    <w:p w:rsidR="00DC7B23" w:rsidRDefault="002A3066">
      <w:pPr>
        <w:suppressLineNumbers/>
        <w:spacing w:before="2" w:after="2"/>
        <w:jc w:val="center"/>
      </w:pPr>
      <w:r>
        <w:rPr>
          <w:rFonts w:ascii="Old English Text MT"/>
          <w:sz w:val="32"/>
        </w:rPr>
        <w:t>The Commonwealth of Massachusetts</w:t>
      </w:r>
    </w:p>
    <w:p w:rsidR="00DC7B23" w:rsidRDefault="002A3066">
      <w:pPr>
        <w:suppressLineNumbers/>
        <w:spacing w:after="2"/>
        <w:jc w:val="center"/>
      </w:pPr>
      <w:r>
        <w:rPr>
          <w:rFonts w:ascii="Times New Roman"/>
          <w:b/>
          <w:sz w:val="32"/>
          <w:vertAlign w:val="superscript"/>
        </w:rPr>
        <w:t>_______________</w:t>
      </w:r>
    </w:p>
    <w:p w:rsidR="00DC7B23" w:rsidRDefault="002A3066">
      <w:pPr>
        <w:suppressLineNumbers/>
        <w:spacing w:before="2"/>
        <w:jc w:val="center"/>
      </w:pPr>
      <w:r>
        <w:rPr>
          <w:rFonts w:ascii="Times New Roman"/>
          <w:sz w:val="20"/>
        </w:rPr>
        <w:t>PRESENTED BY:</w:t>
      </w:r>
    </w:p>
    <w:p w:rsidR="00DC7B23" w:rsidRDefault="002A3066">
      <w:pPr>
        <w:suppressLineNumbers/>
        <w:spacing w:after="2"/>
        <w:jc w:val="center"/>
      </w:pPr>
      <w:r>
        <w:rPr>
          <w:rFonts w:ascii="Times New Roman"/>
          <w:b/>
          <w:sz w:val="24"/>
        </w:rPr>
        <w:t>James B. Eldridge</w:t>
      </w:r>
    </w:p>
    <w:p w:rsidR="00DC7B23" w:rsidRDefault="002A3066">
      <w:pPr>
        <w:suppressLineNumbers/>
        <w:jc w:val="center"/>
      </w:pPr>
      <w:r>
        <w:rPr>
          <w:rFonts w:ascii="Times New Roman"/>
          <w:b/>
          <w:sz w:val="32"/>
          <w:vertAlign w:val="superscript"/>
        </w:rPr>
        <w:t>_______________</w:t>
      </w:r>
    </w:p>
    <w:p w:rsidR="00DC7B23" w:rsidRDefault="002A30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7B23" w:rsidRDefault="002A3066">
      <w:pPr>
        <w:suppressLineNumbers/>
      </w:pPr>
      <w:r>
        <w:rPr>
          <w:rFonts w:ascii="Times New Roman"/>
          <w:sz w:val="20"/>
        </w:rPr>
        <w:tab/>
        <w:t>The undersigned legislators and/or citizens respectfully petition for the passage of the accompanying bill:</w:t>
      </w:r>
    </w:p>
    <w:p w:rsidR="00DC7B23" w:rsidRDefault="002A3066">
      <w:pPr>
        <w:suppressLineNumbers/>
        <w:spacing w:after="2"/>
        <w:jc w:val="center"/>
      </w:pPr>
      <w:r>
        <w:rPr>
          <w:rFonts w:ascii="Times New Roman"/>
          <w:sz w:val="24"/>
        </w:rPr>
        <w:t>An Act to Provide Public Inp</w:t>
      </w:r>
      <w:r>
        <w:rPr>
          <w:rFonts w:ascii="Times New Roman"/>
          <w:sz w:val="24"/>
        </w:rPr>
        <w:t>ut into changes to Public Lands and Buildings located thereon.</w:t>
      </w:r>
    </w:p>
    <w:p w:rsidR="00DC7B23" w:rsidRDefault="002A3066">
      <w:pPr>
        <w:suppressLineNumbers/>
        <w:spacing w:after="2"/>
        <w:jc w:val="center"/>
      </w:pPr>
      <w:r>
        <w:rPr>
          <w:rFonts w:ascii="Times New Roman"/>
          <w:b/>
          <w:sz w:val="32"/>
          <w:vertAlign w:val="superscript"/>
        </w:rPr>
        <w:t>_______________</w:t>
      </w:r>
    </w:p>
    <w:p w:rsidR="00DC7B23" w:rsidRDefault="002A3066">
      <w:pPr>
        <w:suppressLineNumbers/>
        <w:jc w:val="center"/>
      </w:pPr>
      <w:r>
        <w:rPr>
          <w:rFonts w:ascii="Times New Roman"/>
          <w:sz w:val="20"/>
        </w:rPr>
        <w:t>PETITION OF:</w:t>
      </w:r>
    </w:p>
    <w:p w:rsidR="00DC7B23" w:rsidRDefault="00DC7B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7B23">
            <w:tblPrEx>
              <w:tblCellMar>
                <w:top w:w="0" w:type="dxa"/>
                <w:bottom w:w="0" w:type="dxa"/>
              </w:tblCellMar>
            </w:tblPrEx>
            <w:tc>
              <w:tcPr>
                <w:tcW w:w="4500" w:type="dxa"/>
                <w:tcBorders>
                  <w:top w:val="nil"/>
                  <w:bottom w:val="single" w:sz="4" w:space="0" w:color="auto"/>
                  <w:right w:val="single" w:sz="4" w:space="0" w:color="auto"/>
                </w:tcBorders>
              </w:tcPr>
              <w:p w:rsidR="00DC7B23" w:rsidRDefault="002A30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7B23" w:rsidRDefault="002A3066">
                <w:pPr>
                  <w:suppressLineNumbers/>
                  <w:spacing w:after="2"/>
                  <w:rPr>
                    <w:smallCaps/>
                  </w:rPr>
                </w:pPr>
                <w:r>
                  <w:rPr>
                    <w:rFonts w:ascii="Times New Roman"/>
                    <w:smallCaps/>
                    <w:sz w:val="24"/>
                  </w:rPr>
                  <w:t>District/Address:</w:t>
                </w:r>
              </w:p>
            </w:tc>
          </w:tr>
          <w:tr w:rsidR="00DC7B23">
            <w:tblPrEx>
              <w:tblCellMar>
                <w:top w:w="0" w:type="dxa"/>
                <w:bottom w:w="0" w:type="dxa"/>
              </w:tblCellMar>
            </w:tblPrEx>
            <w:tc>
              <w:tcPr>
                <w:tcW w:w="4500" w:type="dxa"/>
              </w:tcPr>
              <w:p w:rsidR="00DC7B23" w:rsidRDefault="002A3066">
                <w:pPr>
                  <w:suppressLineNumbers/>
                  <w:spacing w:after="2"/>
                  <w:rPr>
                    <w:rFonts w:ascii="Times New Roman"/>
                  </w:rPr>
                </w:pPr>
                <w:r>
                  <w:rPr>
                    <w:rFonts w:ascii="Times New Roman"/>
                  </w:rPr>
                  <w:t>James B. Eldridge</w:t>
                </w:r>
              </w:p>
            </w:tc>
            <w:tc>
              <w:tcPr>
                <w:tcW w:w="4500" w:type="dxa"/>
              </w:tcPr>
              <w:p w:rsidR="00DC7B23" w:rsidRDefault="002A3066">
                <w:pPr>
                  <w:suppressLineNumbers/>
                  <w:spacing w:after="2"/>
                  <w:rPr>
                    <w:rFonts w:ascii="Times New Roman"/>
                  </w:rPr>
                </w:pPr>
                <w:r>
                  <w:rPr>
                    <w:rFonts w:ascii="Times New Roman"/>
                  </w:rPr>
                  <w:t>Middlesex and Worcester</w:t>
                </w:r>
              </w:p>
            </w:tc>
          </w:tr>
        </w:tbl>
      </w:sdtContent>
    </w:sdt>
    <w:p w:rsidR="00DC7B23" w:rsidRDefault="002A3066">
      <w:pPr>
        <w:suppressLineNumbers/>
      </w:pPr>
      <w:r>
        <w:br w:type="page"/>
      </w:r>
    </w:p>
    <w:p w:rsidR="00DC7B23" w:rsidRDefault="002A3066">
      <w:pPr>
        <w:suppressLineNumbers/>
        <w:spacing w:before="2" w:after="2"/>
        <w:jc w:val="center"/>
      </w:pPr>
      <w:r>
        <w:rPr>
          <w:rFonts w:ascii="Old English Text MT"/>
          <w:sz w:val="32"/>
        </w:rPr>
        <w:lastRenderedPageBreak/>
        <w:t>The Commonwealth of Massachusetts</w:t>
      </w:r>
      <w:r>
        <w:rPr>
          <w:rFonts w:ascii="Old English Text MT"/>
          <w:sz w:val="32"/>
        </w:rPr>
        <w:br/>
      </w:r>
    </w:p>
    <w:p w:rsidR="00DC7B23" w:rsidRDefault="002A3066">
      <w:pPr>
        <w:suppressLineNumbers/>
        <w:spacing w:after="2"/>
        <w:jc w:val="center"/>
      </w:pPr>
      <w:r>
        <w:rPr>
          <w:rFonts w:ascii="Times New Roman"/>
          <w:b/>
          <w:sz w:val="24"/>
          <w:vertAlign w:val="superscript"/>
        </w:rPr>
        <w:t>_______________</w:t>
      </w:r>
    </w:p>
    <w:p w:rsidR="00DC7B23" w:rsidRDefault="002A3066">
      <w:pPr>
        <w:suppressLineNumbers/>
        <w:spacing w:after="2"/>
        <w:jc w:val="center"/>
      </w:pPr>
      <w:r>
        <w:rPr>
          <w:rFonts w:ascii="Times New Roman"/>
          <w:b/>
          <w:sz w:val="18"/>
        </w:rPr>
        <w:t>In the Year Two Thousand and Nine</w:t>
      </w:r>
    </w:p>
    <w:p w:rsidR="00DC7B23" w:rsidRDefault="002A3066">
      <w:pPr>
        <w:suppressLineNumbers/>
        <w:spacing w:after="2"/>
        <w:jc w:val="center"/>
      </w:pPr>
      <w:r>
        <w:rPr>
          <w:rFonts w:ascii="Times New Roman"/>
          <w:b/>
          <w:sz w:val="24"/>
          <w:vertAlign w:val="superscript"/>
        </w:rPr>
        <w:t>_______________</w:t>
      </w:r>
    </w:p>
    <w:p w:rsidR="00DC7B23" w:rsidRDefault="002A3066">
      <w:pPr>
        <w:suppressLineNumbers/>
        <w:spacing w:after="2"/>
      </w:pPr>
      <w:r>
        <w:rPr>
          <w:sz w:val="14"/>
        </w:rPr>
        <w:br/>
      </w:r>
      <w:r>
        <w:br/>
      </w:r>
    </w:p>
    <w:p w:rsidR="00DC7B23" w:rsidRDefault="002A3066">
      <w:pPr>
        <w:suppressLineNumbers/>
      </w:pPr>
      <w:r>
        <w:rPr>
          <w:rFonts w:ascii="Times New Roman"/>
          <w:smallCaps/>
          <w:sz w:val="28"/>
        </w:rPr>
        <w:t>An Act to Provide Public Input into changes to Public Lands and Buildings located thereon.</w:t>
      </w:r>
      <w:r>
        <w:br/>
      </w:r>
      <w:r>
        <w:br/>
      </w:r>
      <w:r>
        <w:br/>
      </w:r>
    </w:p>
    <w:p w:rsidR="00DC7B23" w:rsidRDefault="002A30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3066" w:rsidRPr="002A3066" w:rsidRDefault="002A3066" w:rsidP="002A3066">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2A3066">
        <w:rPr>
          <w:rFonts w:ascii="Times New Roman" w:eastAsia="Times New Roman" w:hAnsi="Times New Roman" w:cs="Times New Roman"/>
          <w:sz w:val="20"/>
          <w:szCs w:val="20"/>
        </w:rPr>
        <w:t>SECTION 1.</w:t>
      </w:r>
      <w:proofErr w:type="gramEnd"/>
      <w:r w:rsidRPr="002A3066">
        <w:rPr>
          <w:rFonts w:ascii="Times New Roman" w:eastAsia="Times New Roman" w:hAnsi="Times New Roman" w:cs="Times New Roman"/>
          <w:sz w:val="20"/>
          <w:szCs w:val="20"/>
        </w:rPr>
        <w:t xml:space="preserve"> The General Laws of the Commonwealth of Massachusetts are hereby amended by inserting after chapter 132B the following chapter:</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proofErr w:type="gramStart"/>
      <w:r w:rsidRPr="002A3066">
        <w:rPr>
          <w:rFonts w:ascii="Times New Roman" w:eastAsia="Times New Roman" w:hAnsi="Times New Roman" w:cs="Times New Roman"/>
          <w:sz w:val="20"/>
          <w:szCs w:val="20"/>
        </w:rPr>
        <w:t>Chapter 132C.</w:t>
      </w:r>
      <w:proofErr w:type="gramEnd"/>
      <w:r w:rsidRPr="002A3066">
        <w:rPr>
          <w:rFonts w:ascii="Times New Roman" w:eastAsia="Times New Roman" w:hAnsi="Times New Roman" w:cs="Times New Roman"/>
          <w:sz w:val="20"/>
          <w:szCs w:val="20"/>
        </w:rPr>
        <w:t>  PUBLIC NOTICE AND INPUT FOR CHANGES IN CERTAIN PUBLIC LANDS AND BUILDINGS</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keepNext/>
        <w:spacing w:before="240" w:after="60" w:line="240" w:lineRule="auto"/>
        <w:jc w:val="both"/>
        <w:outlineLvl w:val="0"/>
        <w:rPr>
          <w:rFonts w:ascii="Arial" w:eastAsia="Times New Roman" w:hAnsi="Arial" w:cs="Arial"/>
          <w:b/>
          <w:bCs/>
          <w:kern w:val="36"/>
          <w:sz w:val="32"/>
          <w:szCs w:val="32"/>
        </w:rPr>
      </w:pPr>
      <w:proofErr w:type="gramStart"/>
      <w:r w:rsidRPr="002A3066">
        <w:rPr>
          <w:rFonts w:ascii="Times New Roman" w:eastAsia="Times New Roman" w:hAnsi="Times New Roman" w:cs="Times New Roman"/>
          <w:b/>
          <w:bCs/>
          <w:kern w:val="36"/>
          <w:sz w:val="20"/>
          <w:szCs w:val="20"/>
        </w:rPr>
        <w:t>Section 1.</w:t>
      </w:r>
      <w:proofErr w:type="gramEnd"/>
      <w:r w:rsidRPr="002A3066">
        <w:rPr>
          <w:rFonts w:ascii="Times New Roman" w:eastAsia="Times New Roman" w:hAnsi="Times New Roman" w:cs="Times New Roman"/>
          <w:b/>
          <w:bCs/>
          <w:kern w:val="36"/>
          <w:sz w:val="20"/>
          <w:szCs w:val="20"/>
        </w:rPr>
        <w:t>  Purpose</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The purpose of this chapter is to provide for public notice and input to plans for significant physical alterations to state parks and other public natural resource lands.</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keepNext/>
        <w:spacing w:before="240" w:after="60" w:line="240" w:lineRule="auto"/>
        <w:jc w:val="both"/>
        <w:outlineLvl w:val="0"/>
        <w:rPr>
          <w:rFonts w:ascii="Arial" w:eastAsia="Times New Roman" w:hAnsi="Arial" w:cs="Arial"/>
          <w:b/>
          <w:bCs/>
          <w:kern w:val="36"/>
          <w:sz w:val="32"/>
          <w:szCs w:val="32"/>
        </w:rPr>
      </w:pPr>
      <w:proofErr w:type="gramStart"/>
      <w:r w:rsidRPr="002A3066">
        <w:rPr>
          <w:rFonts w:ascii="Times New Roman" w:eastAsia="Times New Roman" w:hAnsi="Times New Roman" w:cs="Times New Roman"/>
          <w:b/>
          <w:bCs/>
          <w:kern w:val="36"/>
          <w:sz w:val="20"/>
          <w:szCs w:val="20"/>
        </w:rPr>
        <w:t>Section 2.</w:t>
      </w:r>
      <w:proofErr w:type="gramEnd"/>
      <w:r w:rsidRPr="002A3066">
        <w:rPr>
          <w:rFonts w:ascii="Times New Roman" w:eastAsia="Times New Roman" w:hAnsi="Times New Roman" w:cs="Times New Roman"/>
          <w:b/>
          <w:bCs/>
          <w:kern w:val="36"/>
          <w:sz w:val="20"/>
          <w:szCs w:val="20"/>
        </w:rPr>
        <w:t>  Definitions</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Unless the context clearly requires otherwise, when used in this chapter, the following words and phrases shall have the following meanings:—</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proofErr w:type="gramStart"/>
      <w:r w:rsidRPr="002A3066">
        <w:rPr>
          <w:rFonts w:ascii="Times New Roman" w:eastAsia="Times New Roman" w:hAnsi="Times New Roman" w:cs="Times New Roman"/>
          <w:sz w:val="20"/>
          <w:szCs w:val="20"/>
        </w:rPr>
        <w:t>"Abutter," owner of any property within one half mile from the closest boundary of an affected district.</w:t>
      </w:r>
      <w:proofErr w:type="gramEnd"/>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proofErr w:type="gramStart"/>
      <w:r w:rsidRPr="002A3066">
        <w:rPr>
          <w:rFonts w:ascii="Times New Roman" w:eastAsia="Times New Roman" w:hAnsi="Times New Roman" w:cs="Times New Roman"/>
          <w:sz w:val="20"/>
          <w:szCs w:val="20"/>
        </w:rPr>
        <w:t>"Affected district," state land district in which the regulated activity is to occur.</w:t>
      </w:r>
      <w:proofErr w:type="gramEnd"/>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xml:space="preserve">"Regulated activity," any of the following, other than routine maintenance and removal of dead trees or trees that pose an imminent threat to the safety of persons: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ind w:left="720" w:hanging="360"/>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a.</w:t>
      </w:r>
      <w:r w:rsidRPr="002A3066">
        <w:rPr>
          <w:rFonts w:ascii="Times New Roman" w:eastAsia="Times New Roman" w:hAnsi="Times New Roman" w:cs="Times New Roman"/>
          <w:sz w:val="14"/>
          <w:szCs w:val="14"/>
        </w:rPr>
        <w:t xml:space="preserve">        </w:t>
      </w:r>
      <w:r w:rsidRPr="002A3066">
        <w:rPr>
          <w:rFonts w:ascii="Times New Roman" w:eastAsia="Times New Roman" w:hAnsi="Times New Roman" w:cs="Times New Roman"/>
          <w:sz w:val="20"/>
          <w:szCs w:val="20"/>
        </w:rPr>
        <w:t>Removal of more than one half a contiguous acre of trees, brush, or any plant material.</w:t>
      </w:r>
    </w:p>
    <w:p w:rsidR="002A3066" w:rsidRPr="002A3066" w:rsidRDefault="002A3066" w:rsidP="002A3066">
      <w:pPr>
        <w:spacing w:after="0" w:line="240" w:lineRule="auto"/>
        <w:ind w:left="720" w:hanging="360"/>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b.</w:t>
      </w:r>
      <w:r w:rsidRPr="002A3066">
        <w:rPr>
          <w:rFonts w:ascii="Times New Roman" w:eastAsia="Times New Roman" w:hAnsi="Times New Roman" w:cs="Times New Roman"/>
          <w:sz w:val="14"/>
          <w:szCs w:val="14"/>
        </w:rPr>
        <w:t xml:space="preserve">       </w:t>
      </w:r>
      <w:r w:rsidRPr="002A3066">
        <w:rPr>
          <w:rFonts w:ascii="Times New Roman" w:eastAsia="Times New Roman" w:hAnsi="Times New Roman" w:cs="Times New Roman"/>
          <w:sz w:val="20"/>
          <w:szCs w:val="20"/>
        </w:rPr>
        <w:t>Expansion or creation of paved areas or the placement of permeable, semi-permeable or non-permeable materials.</w:t>
      </w:r>
    </w:p>
    <w:p w:rsidR="002A3066" w:rsidRPr="002A3066" w:rsidRDefault="002A3066" w:rsidP="002A3066">
      <w:pPr>
        <w:spacing w:after="0" w:line="240" w:lineRule="auto"/>
        <w:ind w:left="720" w:hanging="360"/>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c.</w:t>
      </w:r>
      <w:r w:rsidRPr="002A3066">
        <w:rPr>
          <w:rFonts w:ascii="Times New Roman" w:eastAsia="Times New Roman" w:hAnsi="Times New Roman" w:cs="Times New Roman"/>
          <w:sz w:val="14"/>
          <w:szCs w:val="14"/>
        </w:rPr>
        <w:t xml:space="preserve">        </w:t>
      </w:r>
      <w:r w:rsidRPr="002A3066">
        <w:rPr>
          <w:rFonts w:ascii="Times New Roman" w:eastAsia="Times New Roman" w:hAnsi="Times New Roman" w:cs="Times New Roman"/>
          <w:sz w:val="20"/>
          <w:szCs w:val="20"/>
        </w:rPr>
        <w:t xml:space="preserve">Removal of more than 10 trees each of more than 8” diameter, measured 4.5 feet above the ground, within any contiguous area of five acres or less of any shape, provided that the area is no less than ten feet across at its narrowest point. </w:t>
      </w:r>
    </w:p>
    <w:p w:rsidR="002A3066" w:rsidRPr="002A3066" w:rsidRDefault="002A3066" w:rsidP="002A3066">
      <w:pPr>
        <w:spacing w:after="0" w:line="240" w:lineRule="auto"/>
        <w:ind w:left="720" w:hanging="360"/>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lastRenderedPageBreak/>
        <w:t>d.</w:t>
      </w:r>
      <w:r w:rsidRPr="002A3066">
        <w:rPr>
          <w:rFonts w:ascii="Times New Roman" w:eastAsia="Times New Roman" w:hAnsi="Times New Roman" w:cs="Times New Roman"/>
          <w:sz w:val="14"/>
          <w:szCs w:val="14"/>
        </w:rPr>
        <w:t xml:space="preserve">       </w:t>
      </w:r>
      <w:r w:rsidRPr="002A3066">
        <w:rPr>
          <w:rFonts w:ascii="Times New Roman" w:eastAsia="Times New Roman" w:hAnsi="Times New Roman" w:cs="Times New Roman"/>
          <w:sz w:val="20"/>
          <w:szCs w:val="20"/>
        </w:rPr>
        <w:t>Removal of more than 50 trees each of more than 8” diameter, measured 4.5 feet above the ground, in any state land district.</w:t>
      </w:r>
    </w:p>
    <w:p w:rsidR="002A3066" w:rsidRPr="002A3066" w:rsidRDefault="002A3066" w:rsidP="002A3066">
      <w:pPr>
        <w:spacing w:after="0" w:line="240" w:lineRule="auto"/>
        <w:ind w:left="720" w:hanging="360"/>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e.</w:t>
      </w:r>
      <w:r w:rsidRPr="002A3066">
        <w:rPr>
          <w:rFonts w:ascii="Times New Roman" w:eastAsia="Times New Roman" w:hAnsi="Times New Roman" w:cs="Times New Roman"/>
          <w:sz w:val="14"/>
          <w:szCs w:val="14"/>
        </w:rPr>
        <w:t xml:space="preserve">        </w:t>
      </w:r>
      <w:r w:rsidRPr="002A3066">
        <w:rPr>
          <w:rFonts w:ascii="Times New Roman" w:eastAsia="Times New Roman" w:hAnsi="Times New Roman" w:cs="Times New Roman"/>
          <w:sz w:val="20"/>
          <w:szCs w:val="20"/>
        </w:rPr>
        <w:t>Construction or expansion of any structure, including, but not limited to, any building, storage facility, tower, or shelter, covering an area in excess of 24 square feet on, above, or below any land or water.</w:t>
      </w:r>
    </w:p>
    <w:p w:rsidR="002A3066" w:rsidRPr="002A3066" w:rsidRDefault="002A3066" w:rsidP="002A3066">
      <w:pPr>
        <w:spacing w:after="0" w:line="240" w:lineRule="auto"/>
        <w:ind w:left="720" w:hanging="360"/>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f.</w:t>
      </w:r>
      <w:r w:rsidRPr="002A3066">
        <w:rPr>
          <w:rFonts w:ascii="Times New Roman" w:eastAsia="Times New Roman" w:hAnsi="Times New Roman" w:cs="Times New Roman"/>
          <w:sz w:val="14"/>
          <w:szCs w:val="14"/>
        </w:rPr>
        <w:t xml:space="preserve">         </w:t>
      </w:r>
      <w:r w:rsidRPr="002A3066">
        <w:rPr>
          <w:rFonts w:ascii="Times New Roman" w:eastAsia="Times New Roman" w:hAnsi="Times New Roman" w:cs="Times New Roman"/>
          <w:sz w:val="20"/>
          <w:szCs w:val="20"/>
        </w:rPr>
        <w:t>Clearing, grading, or construction for access roads or other facilities or areas in connection with any of the above.</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"State agency," commonwealth of Massachusetts or any department or agency thereof or any board, authority, or public entity created thereby, not including municipalities and towns.</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"State land district" any land area owned or under the control a state agency, including but not limited to state parks, forests, reserves, recreation areas, parkways, watershed areas, or beaches.</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b/>
          <w:bCs/>
          <w:sz w:val="20"/>
          <w:szCs w:val="20"/>
          <w:lang w:val="fr-FR"/>
        </w:rPr>
        <w:t xml:space="preserve">Section 3.  </w:t>
      </w:r>
      <w:r w:rsidRPr="002A3066">
        <w:rPr>
          <w:rFonts w:ascii="Times New Roman" w:eastAsia="Times New Roman" w:hAnsi="Times New Roman" w:cs="Times New Roman"/>
          <w:b/>
          <w:bCs/>
          <w:sz w:val="20"/>
          <w:szCs w:val="20"/>
        </w:rPr>
        <w:t xml:space="preserve">Public hearing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No state agency may perform, authorize, grant a permit for, or otherwise enable any regulated activity on a state land district unless said agency has held, no less than 30 days prior to commencement of any part of the regulated activity, one or more public hearings on the proposed regulated activity at a time or times and location or locations convenient to the abutters of the affected district.  Where more than one state agency is involved the agencies may hold a joint hearing or hearings. The Executive Office of Environmental Affairs shall promulgate rules and regulations for said public hearings.</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keepNext/>
        <w:spacing w:before="240" w:after="60" w:line="240" w:lineRule="auto"/>
        <w:jc w:val="both"/>
        <w:outlineLvl w:val="0"/>
        <w:rPr>
          <w:rFonts w:ascii="Arial" w:eastAsia="Times New Roman" w:hAnsi="Arial" w:cs="Arial"/>
          <w:b/>
          <w:bCs/>
          <w:kern w:val="36"/>
          <w:sz w:val="32"/>
          <w:szCs w:val="32"/>
        </w:rPr>
      </w:pPr>
      <w:proofErr w:type="gramStart"/>
      <w:r w:rsidRPr="002A3066">
        <w:rPr>
          <w:rFonts w:ascii="Times New Roman" w:eastAsia="Times New Roman" w:hAnsi="Times New Roman" w:cs="Times New Roman"/>
          <w:b/>
          <w:bCs/>
          <w:kern w:val="36"/>
          <w:sz w:val="20"/>
          <w:szCs w:val="20"/>
        </w:rPr>
        <w:t>Section 4.</w:t>
      </w:r>
      <w:proofErr w:type="gramEnd"/>
      <w:r w:rsidRPr="002A3066">
        <w:rPr>
          <w:rFonts w:ascii="Times New Roman" w:eastAsia="Times New Roman" w:hAnsi="Times New Roman" w:cs="Times New Roman"/>
          <w:b/>
          <w:bCs/>
          <w:kern w:val="36"/>
          <w:sz w:val="20"/>
          <w:szCs w:val="20"/>
        </w:rPr>
        <w:t>  Public notice</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The Executive Office of Environmental Affairs shall promulgate rules and regulations as necessary to effect the requirements set forth herein.</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No public hearing under section 3 may be held nor shall be valid unless preceded by the public notices described in this section and listed below.  Each notice shall state the purpose, general description, affected district, timing, and likely duration of the proposed regulated activity; the location (including a map or sketch of the general area showing location of the proposed regulated activity) in sufficient detail and clarity that public citizens can find the site of the proposed regulated activity; the date, time, and place of the public hearing; the subject matter of the hearing; the nature of the action or relief requested, if any; the place where the full plan of the proposed regulated activity and any application may be inspected; the case or other identification number, if any, of the application or proposed regulated activity; the place where written comments may be directed; the phone number or numbers of the state agency or agencies contact person or persons where further information may be obtained.  Where the regulated activity involves cutting or removal of any tree more than 8” diameter, measured 4.5 feet above the ground, the public notice shall indicate the type and size of tree, the notice shall be made during the months of June, July, or August, and the notice shall be posted upon the tree as well as at the locations listed below.  The state agency or agencies holding the hearing shall put in place all postings and public notification panels no less than 30 days prior to the hearing and shall maintain said postings and panels continuously in legible and readable form, including replacement thereof as necessary, until the time of the hearing.</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numPr>
          <w:ilvl w:val="0"/>
          <w:numId w:val="1"/>
        </w:num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xml:space="preserve">Posting in two or more public places in each town or municipality within which any or </w:t>
      </w:r>
      <w:proofErr w:type="gramStart"/>
      <w:r w:rsidRPr="002A3066">
        <w:rPr>
          <w:rFonts w:ascii="Times New Roman" w:eastAsia="Times New Roman" w:hAnsi="Times New Roman" w:cs="Times New Roman"/>
          <w:sz w:val="20"/>
          <w:szCs w:val="20"/>
        </w:rPr>
        <w:t>all of the</w:t>
      </w:r>
      <w:proofErr w:type="gramEnd"/>
      <w:r w:rsidRPr="002A3066">
        <w:rPr>
          <w:rFonts w:ascii="Times New Roman" w:eastAsia="Times New Roman" w:hAnsi="Times New Roman" w:cs="Times New Roman"/>
          <w:sz w:val="20"/>
          <w:szCs w:val="20"/>
        </w:rPr>
        <w:t xml:space="preserve"> affected district is located, regardless of whether the physical site of the regulated activity is within the town or municipality.</w:t>
      </w:r>
      <w:r w:rsidRPr="002A3066">
        <w:rPr>
          <w:rFonts w:ascii="Times New Roman" w:eastAsia="Times New Roman" w:hAnsi="Times New Roman" w:cs="Times New Roman"/>
          <w:sz w:val="24"/>
          <w:szCs w:val="24"/>
        </w:rPr>
        <w:t xml:space="preserve"> </w:t>
      </w:r>
    </w:p>
    <w:p w:rsidR="002A3066" w:rsidRPr="002A3066" w:rsidRDefault="002A3066" w:rsidP="002A3066">
      <w:pPr>
        <w:numPr>
          <w:ilvl w:val="0"/>
          <w:numId w:val="1"/>
        </w:num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Publication in a newspaper of general circulation in each town or municipality covered by section 4, paragraph a, once in each of two successive weeks, the first publication to be not less than seven days before the day of the hearing.</w:t>
      </w:r>
      <w:r w:rsidRPr="002A3066">
        <w:rPr>
          <w:rFonts w:ascii="Times New Roman" w:eastAsia="Times New Roman" w:hAnsi="Times New Roman" w:cs="Times New Roman"/>
          <w:sz w:val="24"/>
          <w:szCs w:val="24"/>
        </w:rPr>
        <w:t xml:space="preserve"> </w:t>
      </w:r>
    </w:p>
    <w:p w:rsidR="002A3066" w:rsidRPr="002A3066" w:rsidRDefault="002A3066" w:rsidP="002A3066">
      <w:pPr>
        <w:numPr>
          <w:ilvl w:val="0"/>
          <w:numId w:val="1"/>
        </w:num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xml:space="preserve">Posting of the proposed regulated activity on the website of the Executive Office of Environmental Affairs.  </w:t>
      </w:r>
    </w:p>
    <w:p w:rsidR="002A3066" w:rsidRPr="002A3066" w:rsidRDefault="002A3066" w:rsidP="002A3066">
      <w:pPr>
        <w:numPr>
          <w:ilvl w:val="0"/>
          <w:numId w:val="1"/>
        </w:num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xml:space="preserve">Posting in a prominent place at the building or facility in the affected district most frequented by the public, or, if there is no such appropriate building or facility, at the nearest state or public building or facility to the location where the proposed regulated activity is to occur. </w:t>
      </w:r>
    </w:p>
    <w:p w:rsidR="002A3066" w:rsidRPr="002A3066" w:rsidRDefault="002A3066" w:rsidP="002A3066">
      <w:pPr>
        <w:numPr>
          <w:ilvl w:val="0"/>
          <w:numId w:val="1"/>
        </w:num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lastRenderedPageBreak/>
        <w:t xml:space="preserve">In the case of state parks, forests, and recreation areas, and other state land districts frequented by the public, posting on appropriate public notification boards maintained on the premises.   </w:t>
      </w:r>
    </w:p>
    <w:p w:rsidR="002A3066" w:rsidRPr="002A3066" w:rsidRDefault="002A3066" w:rsidP="002A3066">
      <w:pPr>
        <w:numPr>
          <w:ilvl w:val="0"/>
          <w:numId w:val="1"/>
        </w:num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Installation of public notification panel or panels at all public entrances, including roads, sidewalks, pathways, and trail heads, to the affected district, and along parkways or other roads adjacent to the affected district at intervals of no less than one mile.  Panels shall be securely mounted, clearly visible from the relevant public way, and contain a heading legible and readable from the relevant public way, proclaiming the subject matter of the notice.</w:t>
      </w:r>
      <w:r w:rsidRPr="002A3066">
        <w:rPr>
          <w:rFonts w:ascii="Times New Roman" w:eastAsia="Times New Roman" w:hAnsi="Times New Roman" w:cs="Times New Roman"/>
          <w:sz w:val="24"/>
          <w:szCs w:val="24"/>
        </w:rPr>
        <w:t xml:space="preserve"> </w:t>
      </w:r>
    </w:p>
    <w:p w:rsidR="002A3066" w:rsidRPr="002A3066" w:rsidRDefault="002A3066" w:rsidP="002A3066">
      <w:pPr>
        <w:numPr>
          <w:ilvl w:val="0"/>
          <w:numId w:val="1"/>
        </w:num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xml:space="preserve">Certified mail or hand delivery to each abutter of record on file with the assessors of the relevant municipality or town.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keepNext/>
        <w:spacing w:before="240" w:after="60" w:line="240" w:lineRule="auto"/>
        <w:jc w:val="both"/>
        <w:outlineLvl w:val="0"/>
        <w:rPr>
          <w:rFonts w:ascii="Arial" w:eastAsia="Times New Roman" w:hAnsi="Arial" w:cs="Arial"/>
          <w:b/>
          <w:bCs/>
          <w:kern w:val="36"/>
          <w:sz w:val="32"/>
          <w:szCs w:val="32"/>
        </w:rPr>
      </w:pPr>
      <w:proofErr w:type="gramStart"/>
      <w:r w:rsidRPr="002A3066">
        <w:rPr>
          <w:rFonts w:ascii="Times New Roman" w:eastAsia="Times New Roman" w:hAnsi="Times New Roman" w:cs="Times New Roman"/>
          <w:b/>
          <w:bCs/>
          <w:kern w:val="36"/>
          <w:sz w:val="20"/>
          <w:szCs w:val="20"/>
        </w:rPr>
        <w:t>Section 5.</w:t>
      </w:r>
      <w:proofErr w:type="gramEnd"/>
      <w:r w:rsidRPr="002A3066">
        <w:rPr>
          <w:rFonts w:ascii="Times New Roman" w:eastAsia="Times New Roman" w:hAnsi="Times New Roman" w:cs="Times New Roman"/>
          <w:b/>
          <w:bCs/>
          <w:kern w:val="36"/>
          <w:sz w:val="20"/>
          <w:szCs w:val="20"/>
        </w:rPr>
        <w:t>  Injunctive relief</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If a state agency commences or permits the commencement of a regulated activity without having complied with sections 3 and 4 in all particulars, any citizen, corporation, association, town, or municipality residing, incorporated, organized, or chartered, as the case may be, in Massachusetts shall be entitled, upon presentation of evidence of the state agency's failure to so comply to a court of competent jurisdiction, to injunctive relief and a cease and desist order against said state agency from said court.</w:t>
      </w:r>
    </w:p>
    <w:p w:rsidR="002A3066" w:rsidRPr="002A3066" w:rsidRDefault="002A3066" w:rsidP="002A3066">
      <w:pPr>
        <w:spacing w:after="0" w:line="240" w:lineRule="auto"/>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2A3066" w:rsidRPr="002A3066" w:rsidRDefault="002A3066" w:rsidP="002A3066">
      <w:pPr>
        <w:spacing w:after="0" w:line="240" w:lineRule="auto"/>
        <w:ind w:left="360" w:hanging="360"/>
        <w:jc w:val="both"/>
        <w:rPr>
          <w:rFonts w:ascii="Times New Roman" w:eastAsia="Times New Roman" w:hAnsi="Times New Roman" w:cs="Times New Roman"/>
          <w:sz w:val="24"/>
          <w:szCs w:val="24"/>
        </w:rPr>
      </w:pPr>
      <w:r w:rsidRPr="002A3066">
        <w:rPr>
          <w:rFonts w:ascii="Times New Roman" w:eastAsia="Times New Roman" w:hAnsi="Times New Roman" w:cs="Times New Roman"/>
          <w:sz w:val="20"/>
          <w:szCs w:val="20"/>
        </w:rPr>
        <w:t> </w:t>
      </w:r>
    </w:p>
    <w:p w:rsidR="00DC7B23" w:rsidRDefault="002A3066">
      <w:pPr>
        <w:spacing w:line="336" w:lineRule="auto"/>
      </w:pPr>
      <w:r>
        <w:rPr>
          <w:rFonts w:ascii="Times New Roman"/>
        </w:rPr>
        <w:tab/>
      </w:r>
    </w:p>
    <w:sectPr w:rsidR="00DC7B23" w:rsidSect="00DC7B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F415A"/>
    <w:multiLevelType w:val="multilevel"/>
    <w:tmpl w:val="A3429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7B23"/>
    <w:rsid w:val="002A3066"/>
    <w:rsid w:val="00DC7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3066"/>
    <w:pPr>
      <w:keepNext/>
      <w:spacing w:before="240" w:after="60" w:line="240" w:lineRule="auto"/>
      <w:outlineLvl w:val="0"/>
    </w:pPr>
    <w:rPr>
      <w:rFonts w:ascii="Arial" w:eastAsia="Times New Roman"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66"/>
    <w:rPr>
      <w:rFonts w:ascii="Tahoma" w:hAnsi="Tahoma" w:cs="Tahoma"/>
      <w:sz w:val="16"/>
      <w:szCs w:val="16"/>
    </w:rPr>
  </w:style>
  <w:style w:type="character" w:styleId="LineNumber">
    <w:name w:val="line number"/>
    <w:basedOn w:val="DefaultParagraphFont"/>
    <w:uiPriority w:val="99"/>
    <w:semiHidden/>
    <w:unhideWhenUsed/>
    <w:rsid w:val="002A3066"/>
  </w:style>
  <w:style w:type="character" w:customStyle="1" w:styleId="Heading1Char">
    <w:name w:val="Heading 1 Char"/>
    <w:basedOn w:val="DefaultParagraphFont"/>
    <w:link w:val="Heading1"/>
    <w:uiPriority w:val="9"/>
    <w:rsid w:val="002A3066"/>
    <w:rPr>
      <w:rFonts w:ascii="Arial" w:eastAsia="Times New Roman" w:hAnsi="Arial" w:cs="Arial"/>
      <w:b/>
      <w:bCs/>
      <w:kern w:val="36"/>
      <w:sz w:val="32"/>
      <w:szCs w:val="32"/>
    </w:rPr>
  </w:style>
</w:styles>
</file>

<file path=word/webSettings.xml><?xml version="1.0" encoding="utf-8"?>
<w:webSettings xmlns:r="http://schemas.openxmlformats.org/officeDocument/2006/relationships" xmlns:w="http://schemas.openxmlformats.org/wordprocessingml/2006/main">
  <w:divs>
    <w:div w:id="2083333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1189</Words>
  <Characters>6781</Characters>
  <Application>Microsoft Office Word</Application>
  <DocSecurity>0</DocSecurity>
  <Lines>56</Lines>
  <Paragraphs>15</Paragraphs>
  <ScaleCrop>false</ScaleCrop>
  <Company>Massachusetts Legislature</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2009-01-13T23:23:00Z</dcterms:created>
  <dcterms:modified xsi:type="dcterms:W3CDTF">2009-01-13T23:25:00Z</dcterms:modified>
</cp:coreProperties>
</file>