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71" w:rsidRDefault="00772DA8">
      <w:pPr>
        <w:suppressLineNumbers/>
        <w:spacing w:after="2"/>
        <w:jc w:val="center"/>
      </w:pPr>
      <w:r>
        <w:rPr>
          <w:rFonts w:ascii="Arial"/>
          <w:sz w:val="18"/>
        </w:rPr>
        <w:t>SENATE DOCKET, NO.         FILED ON: 1/12/2009</w:t>
      </w:r>
    </w:p>
    <w:p w:rsidR="00372D71" w:rsidRDefault="00772DA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F6E65" w:rsidP="00DB534B">
            <w:pPr>
              <w:suppressLineNumbers/>
              <w:jc w:val="right"/>
              <w:rPr>
                <w:b/>
                <w:sz w:val="28"/>
              </w:rPr>
            </w:pPr>
          </w:p>
        </w:tc>
      </w:tr>
    </w:tbl>
    <w:p w:rsidR="00372D71" w:rsidRDefault="00772DA8">
      <w:pPr>
        <w:suppressLineNumbers/>
        <w:spacing w:before="2" w:after="2"/>
        <w:jc w:val="center"/>
      </w:pPr>
      <w:r>
        <w:rPr>
          <w:rFonts w:ascii="Old English Text MT"/>
          <w:sz w:val="32"/>
        </w:rPr>
        <w:t>The Commonwealth of Massachusetts</w:t>
      </w:r>
    </w:p>
    <w:p w:rsidR="00372D71" w:rsidRDefault="00772DA8">
      <w:pPr>
        <w:suppressLineNumbers/>
        <w:spacing w:after="2"/>
        <w:jc w:val="center"/>
      </w:pPr>
      <w:r>
        <w:rPr>
          <w:rFonts w:ascii="Times New Roman"/>
          <w:b/>
          <w:sz w:val="32"/>
          <w:vertAlign w:val="superscript"/>
        </w:rPr>
        <w:t>_______________</w:t>
      </w:r>
    </w:p>
    <w:p w:rsidR="00372D71" w:rsidRDefault="00772DA8">
      <w:pPr>
        <w:suppressLineNumbers/>
        <w:spacing w:before="2"/>
        <w:jc w:val="center"/>
      </w:pPr>
      <w:r>
        <w:rPr>
          <w:rFonts w:ascii="Times New Roman"/>
          <w:sz w:val="20"/>
        </w:rPr>
        <w:t>PRESENTED BY:</w:t>
      </w:r>
    </w:p>
    <w:p w:rsidR="00372D71" w:rsidRDefault="00772DA8">
      <w:pPr>
        <w:suppressLineNumbers/>
        <w:spacing w:after="2"/>
        <w:jc w:val="center"/>
      </w:pPr>
      <w:r>
        <w:rPr>
          <w:rFonts w:ascii="Times New Roman"/>
          <w:b/>
          <w:sz w:val="24"/>
        </w:rPr>
        <w:t>Fargo, Susan (SEN)</w:t>
      </w:r>
    </w:p>
    <w:p w:rsidR="00372D71" w:rsidRDefault="00772DA8">
      <w:pPr>
        <w:suppressLineNumbers/>
        <w:jc w:val="center"/>
      </w:pPr>
      <w:r>
        <w:rPr>
          <w:rFonts w:ascii="Times New Roman"/>
          <w:b/>
          <w:sz w:val="32"/>
          <w:vertAlign w:val="superscript"/>
        </w:rPr>
        <w:t>_______________</w:t>
      </w:r>
    </w:p>
    <w:p w:rsidR="00372D71" w:rsidRDefault="00772D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72D71" w:rsidRDefault="00772DA8">
      <w:pPr>
        <w:suppressLineNumbers/>
      </w:pPr>
      <w:r>
        <w:rPr>
          <w:rFonts w:ascii="Times New Roman"/>
          <w:sz w:val="20"/>
        </w:rPr>
        <w:tab/>
        <w:t>The undersigned legislators and/or citizens respectfully petition for the passage of the accompanying bill:</w:t>
      </w:r>
    </w:p>
    <w:p w:rsidR="00372D71" w:rsidRDefault="00772DA8">
      <w:pPr>
        <w:suppressLineNumbers/>
        <w:spacing w:after="2"/>
        <w:jc w:val="center"/>
      </w:pPr>
      <w:proofErr w:type="gramStart"/>
      <w:r>
        <w:rPr>
          <w:rFonts w:ascii="Times New Roman"/>
          <w:sz w:val="24"/>
        </w:rPr>
        <w:t>An Act to provide for the autonomy for hospital medical staffs.</w:t>
      </w:r>
      <w:proofErr w:type="gramEnd"/>
    </w:p>
    <w:p w:rsidR="00372D71" w:rsidRDefault="00772DA8">
      <w:pPr>
        <w:suppressLineNumbers/>
        <w:spacing w:after="2"/>
        <w:jc w:val="center"/>
      </w:pPr>
      <w:r>
        <w:rPr>
          <w:rFonts w:ascii="Times New Roman"/>
          <w:b/>
          <w:sz w:val="32"/>
          <w:vertAlign w:val="superscript"/>
        </w:rPr>
        <w:t>_______________</w:t>
      </w:r>
    </w:p>
    <w:p w:rsidR="00372D71" w:rsidRDefault="00772DA8">
      <w:pPr>
        <w:suppressLineNumbers/>
        <w:jc w:val="center"/>
      </w:pPr>
      <w:r>
        <w:rPr>
          <w:rFonts w:ascii="Times New Roman"/>
          <w:sz w:val="20"/>
        </w:rPr>
        <w:t>PETITION OF:</w:t>
      </w:r>
    </w:p>
    <w:p w:rsidR="00372D71" w:rsidRDefault="00372D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72D71">
            <w:tc>
              <w:tcPr>
                <w:tcW w:w="4500" w:type="dxa"/>
                <w:tcBorders>
                  <w:top w:val="nil"/>
                  <w:bottom w:val="single" w:sz="4" w:space="0" w:color="auto"/>
                  <w:right w:val="single" w:sz="4" w:space="0" w:color="auto"/>
                </w:tcBorders>
              </w:tcPr>
              <w:p w:rsidR="00372D71" w:rsidRDefault="00772D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72D71" w:rsidRDefault="00772DA8">
                <w:pPr>
                  <w:suppressLineNumbers/>
                  <w:spacing w:after="2"/>
                  <w:rPr>
                    <w:smallCaps/>
                  </w:rPr>
                </w:pPr>
                <w:r>
                  <w:rPr>
                    <w:rFonts w:ascii="Times New Roman"/>
                    <w:smallCaps/>
                    <w:sz w:val="24"/>
                  </w:rPr>
                  <w:t>District/Address:</w:t>
                </w:r>
              </w:p>
            </w:tc>
          </w:tr>
          <w:tr w:rsidR="00372D71">
            <w:tc>
              <w:tcPr>
                <w:tcW w:w="4500" w:type="dxa"/>
              </w:tcPr>
              <w:p w:rsidR="00372D71" w:rsidRDefault="00772DA8">
                <w:pPr>
                  <w:suppressLineNumbers/>
                  <w:spacing w:after="2"/>
                  <w:rPr>
                    <w:rFonts w:ascii="Times New Roman"/>
                  </w:rPr>
                </w:pPr>
                <w:r>
                  <w:rPr>
                    <w:rFonts w:ascii="Times New Roman"/>
                  </w:rPr>
                  <w:t>Fargo, Susan (SEN)</w:t>
                </w:r>
              </w:p>
            </w:tc>
            <w:tc>
              <w:tcPr>
                <w:tcW w:w="4500" w:type="dxa"/>
              </w:tcPr>
              <w:p w:rsidR="00372D71" w:rsidRDefault="00772DA8">
                <w:pPr>
                  <w:suppressLineNumbers/>
                  <w:spacing w:after="2"/>
                  <w:rPr>
                    <w:rFonts w:ascii="Times New Roman"/>
                  </w:rPr>
                </w:pPr>
                <w:r>
                  <w:rPr>
                    <w:rFonts w:ascii="Times New Roman"/>
                  </w:rPr>
                  <w:t>Third Middlesex</w:t>
                </w:r>
              </w:p>
            </w:tc>
          </w:tr>
        </w:tbl>
      </w:sdtContent>
    </w:sdt>
    <w:p w:rsidR="00372D71" w:rsidRDefault="00772DA8">
      <w:pPr>
        <w:suppressLineNumbers/>
      </w:pPr>
      <w:r>
        <w:br w:type="page"/>
      </w:r>
    </w:p>
    <w:p w:rsidR="00372D71" w:rsidRDefault="00772DA8">
      <w:pPr>
        <w:suppressLineNumbers/>
        <w:jc w:val="center"/>
      </w:pPr>
      <w:r>
        <w:rPr>
          <w:rFonts w:ascii="Times New Roman"/>
          <w:sz w:val="24"/>
        </w:rPr>
        <w:lastRenderedPageBreak/>
        <w:t>[SIMILAR MATTER FILED IN PREVIOUS SESSION</w:t>
      </w:r>
      <w:r>
        <w:rPr>
          <w:rFonts w:ascii="Times New Roman"/>
          <w:sz w:val="24"/>
        </w:rPr>
        <w:br/>
        <w:t>SEE SENATE, NO. S01221 OF 2007-2008.]</w:t>
      </w:r>
    </w:p>
    <w:p w:rsidR="00372D71" w:rsidRDefault="00772DA8">
      <w:pPr>
        <w:suppressLineNumbers/>
        <w:spacing w:before="2" w:after="2"/>
        <w:jc w:val="center"/>
      </w:pPr>
      <w:r>
        <w:rPr>
          <w:rFonts w:ascii="Old English Text MT"/>
          <w:sz w:val="32"/>
        </w:rPr>
        <w:t>The Commonwealth of Massachusetts</w:t>
      </w:r>
      <w:r>
        <w:rPr>
          <w:rFonts w:ascii="Old English Text MT"/>
          <w:sz w:val="32"/>
        </w:rPr>
        <w:br/>
      </w:r>
    </w:p>
    <w:p w:rsidR="00372D71" w:rsidRDefault="00772DA8">
      <w:pPr>
        <w:suppressLineNumbers/>
        <w:spacing w:after="2"/>
        <w:jc w:val="center"/>
      </w:pPr>
      <w:r>
        <w:rPr>
          <w:rFonts w:ascii="Times New Roman"/>
          <w:b/>
          <w:sz w:val="24"/>
          <w:vertAlign w:val="superscript"/>
        </w:rPr>
        <w:t>_______________</w:t>
      </w:r>
    </w:p>
    <w:p w:rsidR="00372D71" w:rsidRDefault="00772DA8">
      <w:pPr>
        <w:suppressLineNumbers/>
        <w:spacing w:after="2"/>
        <w:jc w:val="center"/>
      </w:pPr>
      <w:r>
        <w:rPr>
          <w:rFonts w:ascii="Times New Roman"/>
          <w:b/>
          <w:sz w:val="18"/>
        </w:rPr>
        <w:t>In the Year Two Thousand and Nine</w:t>
      </w:r>
    </w:p>
    <w:p w:rsidR="00372D71" w:rsidRDefault="00772DA8">
      <w:pPr>
        <w:suppressLineNumbers/>
        <w:spacing w:after="2"/>
        <w:jc w:val="center"/>
      </w:pPr>
      <w:r>
        <w:rPr>
          <w:rFonts w:ascii="Times New Roman"/>
          <w:b/>
          <w:sz w:val="24"/>
          <w:vertAlign w:val="superscript"/>
        </w:rPr>
        <w:t>_______________</w:t>
      </w:r>
    </w:p>
    <w:p w:rsidR="00372D71" w:rsidRDefault="00772DA8">
      <w:pPr>
        <w:suppressLineNumbers/>
        <w:spacing w:after="2"/>
      </w:pPr>
      <w:r>
        <w:rPr>
          <w:sz w:val="14"/>
        </w:rPr>
        <w:br/>
      </w:r>
      <w:r>
        <w:br/>
      </w:r>
    </w:p>
    <w:p w:rsidR="00372D71" w:rsidRDefault="00772DA8">
      <w:pPr>
        <w:suppressLineNumbers/>
      </w:pPr>
      <w:proofErr w:type="gramStart"/>
      <w:r>
        <w:rPr>
          <w:rFonts w:ascii="Times New Roman"/>
          <w:smallCaps/>
          <w:sz w:val="28"/>
        </w:rPr>
        <w:t>An Act to provide for the autonomy for hospital medical staffs.</w:t>
      </w:r>
      <w:proofErr w:type="gramEnd"/>
      <w:r>
        <w:br/>
      </w:r>
      <w:r>
        <w:br/>
      </w:r>
      <w:r>
        <w:br/>
      </w:r>
    </w:p>
    <w:p w:rsidR="00372D71" w:rsidRDefault="00772DA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72DA8" w:rsidRDefault="00772DA8" w:rsidP="00772DA8">
      <w:pPr>
        <w:pStyle w:val="NormalWeb"/>
        <w:spacing w:line="480" w:lineRule="auto"/>
      </w:pPr>
      <w:proofErr w:type="gramStart"/>
      <w:r>
        <w:t>SECTION 1.</w:t>
      </w:r>
      <w:proofErr w:type="gramEnd"/>
      <w:r>
        <w:t xml:space="preserve"> Chapter 111 of the General</w:t>
      </w:r>
      <w:r w:rsidR="004B6CFA">
        <w:t xml:space="preserve"> Laws, as appearing in the 2006</w:t>
      </w:r>
      <w:r>
        <w:t xml:space="preserve"> Official Edition, is hereby amended by inserting after section 57D the following new section: -</w:t>
      </w:r>
    </w:p>
    <w:p w:rsidR="00772DA8" w:rsidRDefault="00772DA8" w:rsidP="00772DA8">
      <w:pPr>
        <w:pStyle w:val="NormalWeb"/>
        <w:spacing w:line="480" w:lineRule="auto"/>
      </w:pPr>
      <w:r>
        <w:t>Section</w:t>
      </w:r>
      <w:proofErr w:type="gramStart"/>
      <w:r>
        <w:t>  57E</w:t>
      </w:r>
      <w:proofErr w:type="gramEnd"/>
      <w:r>
        <w:t>.  (a) For the purpose of this section, the following words shall have the following meanings:-</w:t>
      </w:r>
    </w:p>
    <w:p w:rsidR="00772DA8" w:rsidRDefault="00772DA8" w:rsidP="00772DA8">
      <w:pPr>
        <w:pStyle w:val="NormalWeb"/>
        <w:spacing w:line="480" w:lineRule="auto"/>
      </w:pPr>
      <w:r>
        <w:t> “Governing Board” means the Board of Trustees, the Board of Directors or the equivalent, of a hospital.</w:t>
      </w:r>
    </w:p>
    <w:p w:rsidR="00772DA8" w:rsidRDefault="00772DA8" w:rsidP="00772DA8">
      <w:pPr>
        <w:pStyle w:val="NormalWeb"/>
        <w:spacing w:line="480" w:lineRule="auto"/>
      </w:pPr>
      <w:r>
        <w:t> “Hospital” means any hospital licensed under section 51 of this chapter.</w:t>
      </w:r>
    </w:p>
    <w:p w:rsidR="00772DA8" w:rsidRDefault="00772DA8" w:rsidP="00772DA8">
      <w:pPr>
        <w:pStyle w:val="NormalWeb"/>
        <w:spacing w:line="480" w:lineRule="auto"/>
      </w:pPr>
      <w:r>
        <w:t> “Medical staff” means those physicians and other health care professionals who are privileged to attend patients in a hospital.</w:t>
      </w:r>
    </w:p>
    <w:p w:rsidR="00772DA8" w:rsidRDefault="00772DA8" w:rsidP="00772DA8">
      <w:pPr>
        <w:pStyle w:val="NormalWeb"/>
        <w:spacing w:line="480" w:lineRule="auto"/>
      </w:pPr>
      <w:r>
        <w:t xml:space="preserve">(b)  Purpose.  </w:t>
      </w:r>
    </w:p>
    <w:p w:rsidR="00772DA8" w:rsidRDefault="00772DA8" w:rsidP="00772DA8">
      <w:pPr>
        <w:pStyle w:val="NormalWeb"/>
        <w:spacing w:line="480" w:lineRule="auto"/>
      </w:pPr>
      <w:r>
        <w:lastRenderedPageBreak/>
        <w:t>The General Court finds that:</w:t>
      </w:r>
    </w:p>
    <w:p w:rsidR="00772DA8" w:rsidRDefault="00772DA8" w:rsidP="00772DA8">
      <w:pPr>
        <w:pStyle w:val="NormalWeb"/>
        <w:spacing w:line="480" w:lineRule="auto"/>
      </w:pPr>
      <w:r>
        <w:t>(1)  Providing quality medical care in hospitals depends on the mutual accountability, interdependence, and responsibility of the medical staff and the hospital governing board for the proper performance of their respective obligations;</w:t>
      </w:r>
    </w:p>
    <w:p w:rsidR="00772DA8" w:rsidRDefault="00772DA8" w:rsidP="00772DA8">
      <w:pPr>
        <w:pStyle w:val="NormalWeb"/>
        <w:spacing w:line="480" w:lineRule="auto"/>
      </w:pPr>
      <w:r>
        <w:t>            (2)  The final authority of a hospital governing board may be exercised for the responsible governance of the hospital or for the hospital’s business, but this final authority may only be exercised with a reasonable belief that the medical staff has failed to fulfill a substantive responsibility in matters pertaining to the quality of patient care;</w:t>
      </w:r>
    </w:p>
    <w:p w:rsidR="00772DA8" w:rsidRDefault="00772DA8" w:rsidP="00772DA8">
      <w:pPr>
        <w:pStyle w:val="NormalWeb"/>
        <w:spacing w:line="480" w:lineRule="auto"/>
      </w:pPr>
      <w:r>
        <w:t>(3)  It would be a violation of the medical staff’s self-governance and independent rights for the hospital governing board to assume a duty or responsibility of the medical staff precipitously, unreasonably, or in bad faith;</w:t>
      </w:r>
    </w:p>
    <w:p w:rsidR="00772DA8" w:rsidRDefault="00772DA8" w:rsidP="00772DA8">
      <w:pPr>
        <w:pStyle w:val="NormalWeb"/>
        <w:spacing w:line="480" w:lineRule="auto"/>
      </w:pPr>
      <w:r>
        <w:t>(4)  The specific actions that would constitute bad faith or unreasonable action on the part of either the medical staff or the hospital governing board will always be fact-specific and cannot be precisely described in statute;</w:t>
      </w:r>
    </w:p>
    <w:p w:rsidR="00772DA8" w:rsidRDefault="00772DA8" w:rsidP="00772DA8">
      <w:pPr>
        <w:pStyle w:val="NormalWeb"/>
        <w:spacing w:line="480" w:lineRule="auto"/>
      </w:pPr>
      <w:r>
        <w:t>(5)  The provisions set forth in this section and sections 57E to 57G inclusive do nothing more than provide for the basic independent rights and responsibilities of a self-governing medical staff;</w:t>
      </w:r>
    </w:p>
    <w:p w:rsidR="00772DA8" w:rsidRDefault="00772DA8" w:rsidP="00772DA8">
      <w:pPr>
        <w:pStyle w:val="NormalWeb"/>
        <w:spacing w:line="480" w:lineRule="auto"/>
      </w:pPr>
      <w:r>
        <w:t>(6)  Ultimately, a successful relationship between a hospital’s medical staff and the governing board depends on the mutual respect of each for the rights and responsibilities of the other.</w:t>
      </w:r>
    </w:p>
    <w:p w:rsidR="00772DA8" w:rsidRDefault="00772DA8" w:rsidP="00772DA8">
      <w:pPr>
        <w:pStyle w:val="NormalWeb"/>
        <w:spacing w:line="480" w:lineRule="auto"/>
      </w:pPr>
      <w:r>
        <w:t>(c) Requirements.</w:t>
      </w:r>
    </w:p>
    <w:p w:rsidR="00772DA8" w:rsidRDefault="00772DA8" w:rsidP="00772DA8">
      <w:pPr>
        <w:pStyle w:val="NormalWeb"/>
        <w:spacing w:line="480" w:lineRule="auto"/>
      </w:pPr>
      <w:r>
        <w:lastRenderedPageBreak/>
        <w:t>(1)   The medical staff's right of self-governance shall include, but not be limited to, all of the following:</w:t>
      </w:r>
    </w:p>
    <w:p w:rsidR="00772DA8" w:rsidRDefault="00772DA8" w:rsidP="00772DA8">
      <w:pPr>
        <w:pStyle w:val="NormalWeb"/>
        <w:spacing w:line="480" w:lineRule="auto"/>
      </w:pPr>
      <w:r>
        <w:t>(</w:t>
      </w:r>
      <w:proofErr w:type="spellStart"/>
      <w:r>
        <w:t>i</w:t>
      </w:r>
      <w:proofErr w:type="spellEnd"/>
      <w:r>
        <w:t xml:space="preserve">)  </w:t>
      </w:r>
      <w:proofErr w:type="gramStart"/>
      <w:r>
        <w:t>establishing</w:t>
      </w:r>
      <w:proofErr w:type="gramEnd"/>
      <w:r>
        <w:t>, in medical staff bylaws, rules, or regulations, criteria and standards, consistent for medical staff membership and privileges, and enforcing those criteria and standards;</w:t>
      </w:r>
    </w:p>
    <w:p w:rsidR="00772DA8" w:rsidRDefault="00772DA8" w:rsidP="00772DA8">
      <w:pPr>
        <w:pStyle w:val="NormalWeb"/>
        <w:spacing w:line="480" w:lineRule="auto"/>
      </w:pPr>
      <w:r>
        <w:t>            (ii)  establishing, in medical staff bylaws, rules, or regulations, clinical criteria and standards to oversee and manage quality assurance, utilization review, and other medical staff activities including, but not limited to, periodic meetings of the medical staff and its committees and departments and review and analysis of patient medical records;</w:t>
      </w:r>
    </w:p>
    <w:p w:rsidR="00772DA8" w:rsidRDefault="00772DA8" w:rsidP="00772DA8">
      <w:pPr>
        <w:pStyle w:val="NormalWeb"/>
        <w:spacing w:line="480" w:lineRule="auto"/>
      </w:pPr>
      <w:r>
        <w:t xml:space="preserve">            (iii)  </w:t>
      </w:r>
      <w:proofErr w:type="gramStart"/>
      <w:r>
        <w:t>selecting</w:t>
      </w:r>
      <w:proofErr w:type="gramEnd"/>
      <w:r>
        <w:t xml:space="preserve"> and removing medical staff officers;</w:t>
      </w:r>
    </w:p>
    <w:p w:rsidR="00772DA8" w:rsidRDefault="00772DA8" w:rsidP="00772DA8">
      <w:pPr>
        <w:pStyle w:val="NormalWeb"/>
        <w:spacing w:line="480" w:lineRule="auto"/>
      </w:pPr>
      <w:r>
        <w:t xml:space="preserve">            (iv)  </w:t>
      </w:r>
      <w:proofErr w:type="gramStart"/>
      <w:r>
        <w:t>assessing</w:t>
      </w:r>
      <w:proofErr w:type="gramEnd"/>
      <w:r>
        <w:t xml:space="preserve"> medical staff dues and utilizing the medical staff dues as appropriate for the purposes of the medical staff;</w:t>
      </w:r>
    </w:p>
    <w:p w:rsidR="00772DA8" w:rsidRDefault="00772DA8" w:rsidP="00772DA8">
      <w:pPr>
        <w:pStyle w:val="NormalWeb"/>
        <w:spacing w:line="480" w:lineRule="auto"/>
      </w:pPr>
      <w:r>
        <w:t xml:space="preserve">            (v)  </w:t>
      </w:r>
      <w:proofErr w:type="gramStart"/>
      <w:r>
        <w:t>the</w:t>
      </w:r>
      <w:proofErr w:type="gramEnd"/>
      <w:r>
        <w:t xml:space="preserve"> ability to retain and be represented by independent legal counsel at the expense of the medical staff;</w:t>
      </w:r>
    </w:p>
    <w:p w:rsidR="00772DA8" w:rsidRDefault="00772DA8" w:rsidP="00772DA8">
      <w:pPr>
        <w:pStyle w:val="NormalWeb"/>
        <w:spacing w:line="480" w:lineRule="auto"/>
      </w:pPr>
      <w:r>
        <w:t xml:space="preserve">(vi)  </w:t>
      </w:r>
      <w:proofErr w:type="gramStart"/>
      <w:r>
        <w:t>initiating</w:t>
      </w:r>
      <w:proofErr w:type="gramEnd"/>
      <w:r>
        <w:t>, developing, and adopting medical staff bylaws, rules, and regulations, and amendments thereto, subject to the approval of the hospital governing board, which approval shall not be unreasonably withheld.</w:t>
      </w:r>
    </w:p>
    <w:p w:rsidR="00772DA8" w:rsidRDefault="00772DA8" w:rsidP="00772DA8">
      <w:pPr>
        <w:pStyle w:val="NormalWeb"/>
        <w:spacing w:line="480" w:lineRule="auto"/>
      </w:pPr>
      <w:r>
        <w:t>(2)  The medical staff bylaws shall not interfere with the independent rights of the medical staff to do any of the following, but shall set forth the procedures for:</w:t>
      </w:r>
    </w:p>
    <w:p w:rsidR="00772DA8" w:rsidRDefault="00772DA8" w:rsidP="00772DA8">
      <w:pPr>
        <w:pStyle w:val="NormalWeb"/>
        <w:spacing w:line="480" w:lineRule="auto"/>
      </w:pPr>
      <w:r>
        <w:t>(</w:t>
      </w:r>
      <w:proofErr w:type="spellStart"/>
      <w:r>
        <w:t>i</w:t>
      </w:r>
      <w:proofErr w:type="spellEnd"/>
      <w:r>
        <w:t xml:space="preserve">)  </w:t>
      </w:r>
      <w:proofErr w:type="gramStart"/>
      <w:r>
        <w:t>selecting</w:t>
      </w:r>
      <w:proofErr w:type="gramEnd"/>
      <w:r>
        <w:t xml:space="preserve"> and removing medical staff officers;</w:t>
      </w:r>
    </w:p>
    <w:p w:rsidR="00772DA8" w:rsidRDefault="00772DA8" w:rsidP="00772DA8">
      <w:pPr>
        <w:pStyle w:val="NormalWeb"/>
        <w:spacing w:line="480" w:lineRule="auto"/>
      </w:pPr>
      <w:r>
        <w:lastRenderedPageBreak/>
        <w:t xml:space="preserve">(ii)  </w:t>
      </w:r>
      <w:proofErr w:type="gramStart"/>
      <w:r>
        <w:t>assessing</w:t>
      </w:r>
      <w:proofErr w:type="gramEnd"/>
      <w:r>
        <w:t xml:space="preserve"> medical staff dues and utilizing the medical staff dues as appropriate for the purposes of the medical staff;</w:t>
      </w:r>
    </w:p>
    <w:p w:rsidR="00772DA8" w:rsidRDefault="00772DA8" w:rsidP="00772DA8">
      <w:pPr>
        <w:pStyle w:val="NormalWeb"/>
        <w:spacing w:line="480" w:lineRule="auto"/>
      </w:pPr>
      <w:r>
        <w:t xml:space="preserve">(iii)  </w:t>
      </w:r>
      <w:proofErr w:type="gramStart"/>
      <w:r>
        <w:t>the</w:t>
      </w:r>
      <w:proofErr w:type="gramEnd"/>
      <w:r>
        <w:t xml:space="preserve"> ability to retain and be represented by independent legal counsel at the expense of the medical staff.</w:t>
      </w:r>
    </w:p>
    <w:p w:rsidR="00772DA8" w:rsidRDefault="00772DA8" w:rsidP="00772DA8">
      <w:pPr>
        <w:pStyle w:val="NormalWeb"/>
        <w:spacing w:line="480" w:lineRule="auto"/>
      </w:pPr>
      <w:r>
        <w:t xml:space="preserve">(3)  With respect to any dispute arising under this section, the medical staff and the hospital governing board shall meet and confer in good faith to resolve the dispute.  Whenever any person or entity has engaged in or is about to engage in any acts or practices that hinder, restrict, or otherwise obstruct the ability of the medical staff to exercise its rights, obligations, or responsibilities under this section, the Superior Court, on application of the medical staff, and after determining that reasonable efforts, including reasonable administrative remedies provided in the medical staff bylaws, rules, or regulations, have failed to resolve the dispute, may issue appropriate relief, including but not limited to injunctive relief while the matter is under dispute.   </w:t>
      </w:r>
    </w:p>
    <w:p w:rsidR="00372D71" w:rsidRDefault="00772DA8" w:rsidP="00772DA8">
      <w:pPr>
        <w:pStyle w:val="NormalWeb"/>
        <w:spacing w:line="480" w:lineRule="auto"/>
      </w:pPr>
      <w:proofErr w:type="gramStart"/>
      <w:r>
        <w:t>SECTION 2.</w:t>
      </w:r>
      <w:proofErr w:type="gramEnd"/>
      <w:r>
        <w:t>  This Act shall take effect on January 1, 20</w:t>
      </w:r>
      <w:r w:rsidR="004F6E65">
        <w:t>10</w:t>
      </w:r>
      <w:r>
        <w:t>.</w:t>
      </w:r>
    </w:p>
    <w:sectPr w:rsidR="00372D71" w:rsidSect="00372D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2D71"/>
    <w:rsid w:val="002F79DA"/>
    <w:rsid w:val="00372D71"/>
    <w:rsid w:val="004152B0"/>
    <w:rsid w:val="004B6CFA"/>
    <w:rsid w:val="004F6E65"/>
    <w:rsid w:val="00772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DA8"/>
    <w:rPr>
      <w:rFonts w:ascii="Tahoma" w:hAnsi="Tahoma" w:cs="Tahoma"/>
      <w:sz w:val="16"/>
      <w:szCs w:val="16"/>
    </w:rPr>
  </w:style>
  <w:style w:type="character" w:styleId="LineNumber">
    <w:name w:val="line number"/>
    <w:basedOn w:val="DefaultParagraphFont"/>
    <w:uiPriority w:val="99"/>
    <w:semiHidden/>
    <w:unhideWhenUsed/>
    <w:rsid w:val="00772DA8"/>
  </w:style>
  <w:style w:type="paragraph" w:styleId="NormalWeb">
    <w:name w:val="Normal (Web)"/>
    <w:basedOn w:val="Normal"/>
    <w:uiPriority w:val="99"/>
    <w:unhideWhenUsed/>
    <w:rsid w:val="00772D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4287751">
      <w:bodyDiv w:val="1"/>
      <w:marLeft w:val="0"/>
      <w:marRight w:val="0"/>
      <w:marTop w:val="0"/>
      <w:marBottom w:val="0"/>
      <w:divBdr>
        <w:top w:val="none" w:sz="0" w:space="0" w:color="auto"/>
        <w:left w:val="none" w:sz="0" w:space="0" w:color="auto"/>
        <w:bottom w:val="none" w:sz="0" w:space="0" w:color="auto"/>
        <w:right w:val="none" w:sz="0" w:space="0" w:color="auto"/>
      </w:divBdr>
    </w:div>
    <w:div w:id="1835342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832</Words>
  <Characters>4744</Characters>
  <Application>Microsoft Office Word</Application>
  <DocSecurity>0</DocSecurity>
  <Lines>39</Lines>
  <Paragraphs>11</Paragraphs>
  <ScaleCrop>false</ScaleCrop>
  <Company>Massachusetts Legislature</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2009-01-12T16:52:00Z</dcterms:created>
  <dcterms:modified xsi:type="dcterms:W3CDTF">2009-01-14T18:10:00Z</dcterms:modified>
</cp:coreProperties>
</file>