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F7" w:rsidRDefault="00452BBA">
      <w:pPr>
        <w:suppressLineNumbers/>
        <w:spacing w:after="2"/>
        <w:jc w:val="center"/>
      </w:pPr>
      <w:r>
        <w:rPr>
          <w:rFonts w:ascii="Arial"/>
          <w:sz w:val="18"/>
        </w:rPr>
        <w:t>SENATE DOCKET, NO.         FILED ON: 1/9/2009</w:t>
      </w:r>
    </w:p>
    <w:p w:rsidR="004600F7" w:rsidRDefault="00452BBA">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2BBA" w:rsidP="00DB534B">
            <w:pPr>
              <w:suppressLineNumbers/>
              <w:jc w:val="right"/>
              <w:rPr>
                <w:b/>
                <w:sz w:val="28"/>
              </w:rPr>
            </w:pPr>
          </w:p>
        </w:tc>
      </w:tr>
    </w:tbl>
    <w:p w:rsidR="004600F7" w:rsidRDefault="00452BBA">
      <w:pPr>
        <w:suppressLineNumbers/>
        <w:spacing w:before="2" w:after="2"/>
        <w:jc w:val="center"/>
      </w:pPr>
      <w:r>
        <w:rPr>
          <w:rFonts w:ascii="Old English Text MT"/>
          <w:sz w:val="32"/>
        </w:rPr>
        <w:t>The Commonwealth of Massachusetts</w:t>
      </w:r>
    </w:p>
    <w:p w:rsidR="004600F7" w:rsidRDefault="00452BBA">
      <w:pPr>
        <w:suppressLineNumbers/>
        <w:spacing w:after="2"/>
        <w:jc w:val="center"/>
      </w:pPr>
      <w:r>
        <w:rPr>
          <w:rFonts w:ascii="Times New Roman"/>
          <w:b/>
          <w:sz w:val="32"/>
          <w:vertAlign w:val="superscript"/>
        </w:rPr>
        <w:t>_______________</w:t>
      </w:r>
    </w:p>
    <w:p w:rsidR="004600F7" w:rsidRDefault="00452BBA">
      <w:pPr>
        <w:suppressLineNumbers/>
        <w:spacing w:before="2"/>
        <w:jc w:val="center"/>
      </w:pPr>
      <w:r>
        <w:rPr>
          <w:rFonts w:ascii="Times New Roman"/>
          <w:sz w:val="20"/>
        </w:rPr>
        <w:t>PRESENTED BY:</w:t>
      </w:r>
    </w:p>
    <w:p w:rsidR="004600F7" w:rsidRDefault="00452BBA">
      <w:pPr>
        <w:suppressLineNumbers/>
        <w:spacing w:after="2"/>
        <w:jc w:val="center"/>
      </w:pPr>
      <w:r>
        <w:rPr>
          <w:rFonts w:ascii="Times New Roman"/>
          <w:b/>
          <w:sz w:val="24"/>
        </w:rPr>
        <w:t>Morrissey, Michael (SEN)</w:t>
      </w:r>
    </w:p>
    <w:p w:rsidR="004600F7" w:rsidRDefault="00452BBA">
      <w:pPr>
        <w:suppressLineNumbers/>
        <w:jc w:val="center"/>
      </w:pPr>
      <w:r>
        <w:rPr>
          <w:rFonts w:ascii="Times New Roman"/>
          <w:b/>
          <w:sz w:val="32"/>
          <w:vertAlign w:val="superscript"/>
        </w:rPr>
        <w:t>_______________</w:t>
      </w:r>
    </w:p>
    <w:p w:rsidR="004600F7" w:rsidRDefault="00452B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00F7" w:rsidRDefault="00452BBA">
      <w:pPr>
        <w:suppressLineNumbers/>
      </w:pPr>
      <w:r>
        <w:rPr>
          <w:rFonts w:ascii="Times New Roman"/>
          <w:sz w:val="20"/>
        </w:rPr>
        <w:tab/>
        <w:t>The undersigned legislators and/or citizens respectfully petition for the passage of the accompanying bill:</w:t>
      </w:r>
    </w:p>
    <w:p w:rsidR="004600F7" w:rsidRDefault="00452BBA">
      <w:pPr>
        <w:suppressLineNumbers/>
        <w:spacing w:after="2"/>
        <w:jc w:val="center"/>
      </w:pPr>
      <w:r>
        <w:rPr>
          <w:rFonts w:ascii="Times New Roman"/>
          <w:sz w:val="24"/>
        </w:rPr>
        <w:t>An Act to protect wages of e</w:t>
      </w:r>
      <w:r>
        <w:rPr>
          <w:rFonts w:ascii="Times New Roman"/>
          <w:sz w:val="24"/>
        </w:rPr>
        <w:t>mployees who receive wages through an electronic wage card.</w:t>
      </w:r>
    </w:p>
    <w:p w:rsidR="004600F7" w:rsidRDefault="00452BBA">
      <w:pPr>
        <w:suppressLineNumbers/>
        <w:spacing w:after="2"/>
        <w:jc w:val="center"/>
      </w:pPr>
      <w:r>
        <w:rPr>
          <w:rFonts w:ascii="Times New Roman"/>
          <w:b/>
          <w:sz w:val="32"/>
          <w:vertAlign w:val="superscript"/>
        </w:rPr>
        <w:t>_______________</w:t>
      </w:r>
    </w:p>
    <w:p w:rsidR="004600F7" w:rsidRDefault="00452BBA">
      <w:pPr>
        <w:suppressLineNumbers/>
        <w:jc w:val="center"/>
      </w:pPr>
      <w:r>
        <w:rPr>
          <w:rFonts w:ascii="Times New Roman"/>
          <w:sz w:val="20"/>
        </w:rPr>
        <w:t>PETITION OF:</w:t>
      </w:r>
    </w:p>
    <w:p w:rsidR="004600F7" w:rsidRDefault="004600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00F7">
            <w:tblPrEx>
              <w:tblCellMar>
                <w:top w:w="0" w:type="dxa"/>
                <w:bottom w:w="0" w:type="dxa"/>
              </w:tblCellMar>
            </w:tblPrEx>
            <w:tc>
              <w:tcPr>
                <w:tcW w:w="4500" w:type="dxa"/>
                <w:tcBorders>
                  <w:top w:val="nil"/>
                  <w:bottom w:val="single" w:sz="4" w:space="0" w:color="auto"/>
                  <w:right w:val="single" w:sz="4" w:space="0" w:color="auto"/>
                </w:tcBorders>
              </w:tcPr>
              <w:p w:rsidR="004600F7" w:rsidRDefault="00452B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00F7" w:rsidRDefault="00452BBA">
                <w:pPr>
                  <w:suppressLineNumbers/>
                  <w:spacing w:after="2"/>
                  <w:rPr>
                    <w:smallCaps/>
                  </w:rPr>
                </w:pPr>
                <w:r>
                  <w:rPr>
                    <w:rFonts w:ascii="Times New Roman"/>
                    <w:smallCaps/>
                    <w:sz w:val="24"/>
                  </w:rPr>
                  <w:t>District/Address:</w:t>
                </w:r>
              </w:p>
            </w:tc>
          </w:tr>
          <w:tr w:rsidR="004600F7">
            <w:tblPrEx>
              <w:tblCellMar>
                <w:top w:w="0" w:type="dxa"/>
                <w:bottom w:w="0" w:type="dxa"/>
              </w:tblCellMar>
            </w:tblPrEx>
            <w:tc>
              <w:tcPr>
                <w:tcW w:w="4500" w:type="dxa"/>
              </w:tcPr>
              <w:p w:rsidR="004600F7" w:rsidRDefault="00452BBA">
                <w:pPr>
                  <w:suppressLineNumbers/>
                  <w:spacing w:after="2"/>
                  <w:rPr>
                    <w:rFonts w:ascii="Times New Roman"/>
                  </w:rPr>
                </w:pPr>
                <w:r>
                  <w:rPr>
                    <w:rFonts w:ascii="Times New Roman"/>
                  </w:rPr>
                  <w:t>Morrissey, Michael (SEN)</w:t>
                </w:r>
              </w:p>
            </w:tc>
            <w:tc>
              <w:tcPr>
                <w:tcW w:w="4500" w:type="dxa"/>
              </w:tcPr>
              <w:p w:rsidR="004600F7" w:rsidRDefault="00452BBA">
                <w:pPr>
                  <w:suppressLineNumbers/>
                  <w:spacing w:after="2"/>
                  <w:rPr>
                    <w:rFonts w:ascii="Times New Roman"/>
                  </w:rPr>
                </w:pPr>
                <w:r>
                  <w:rPr>
                    <w:rFonts w:ascii="Times New Roman"/>
                  </w:rPr>
                  <w:t>Norfolk and Plymouth</w:t>
                </w:r>
              </w:p>
            </w:tc>
          </w:tr>
        </w:tbl>
      </w:sdtContent>
    </w:sdt>
    <w:p w:rsidR="004600F7" w:rsidRDefault="00452BBA">
      <w:pPr>
        <w:suppressLineNumbers/>
      </w:pPr>
      <w:r>
        <w:br w:type="page"/>
      </w:r>
    </w:p>
    <w:p w:rsidR="004600F7" w:rsidRDefault="00452BBA">
      <w:pPr>
        <w:suppressLineNumbers/>
        <w:jc w:val="center"/>
      </w:pPr>
      <w:r>
        <w:rPr>
          <w:rFonts w:ascii="Times New Roman"/>
          <w:sz w:val="24"/>
        </w:rPr>
        <w:lastRenderedPageBreak/>
        <w:t>[SIMILAR MATTER FILED IN PREVIOUS SESSION</w:t>
      </w:r>
      <w:r>
        <w:rPr>
          <w:rFonts w:ascii="Times New Roman"/>
          <w:sz w:val="24"/>
        </w:rPr>
        <w:br/>
        <w:t>SEE SENATE, NO. S01086 OF 2007-2008.]</w:t>
      </w:r>
    </w:p>
    <w:p w:rsidR="004600F7" w:rsidRDefault="00452BBA">
      <w:pPr>
        <w:suppressLineNumbers/>
        <w:spacing w:before="2" w:after="2"/>
        <w:jc w:val="center"/>
      </w:pPr>
      <w:r>
        <w:rPr>
          <w:rFonts w:ascii="Old English Text MT"/>
          <w:sz w:val="32"/>
        </w:rPr>
        <w:t>The Commonwealth of Massachusetts</w:t>
      </w:r>
      <w:r>
        <w:rPr>
          <w:rFonts w:ascii="Old English Text MT"/>
          <w:sz w:val="32"/>
        </w:rPr>
        <w:br/>
      </w:r>
    </w:p>
    <w:p w:rsidR="004600F7" w:rsidRDefault="00452BBA">
      <w:pPr>
        <w:suppressLineNumbers/>
        <w:spacing w:after="2"/>
        <w:jc w:val="center"/>
      </w:pPr>
      <w:r>
        <w:rPr>
          <w:rFonts w:ascii="Times New Roman"/>
          <w:b/>
          <w:sz w:val="24"/>
          <w:vertAlign w:val="superscript"/>
        </w:rPr>
        <w:t>_______________</w:t>
      </w:r>
    </w:p>
    <w:p w:rsidR="004600F7" w:rsidRDefault="00452BBA">
      <w:pPr>
        <w:suppressLineNumbers/>
        <w:spacing w:after="2"/>
        <w:jc w:val="center"/>
      </w:pPr>
      <w:r>
        <w:rPr>
          <w:rFonts w:ascii="Times New Roman"/>
          <w:b/>
          <w:sz w:val="18"/>
        </w:rPr>
        <w:t>In the Year Two Thousand and Nine</w:t>
      </w:r>
    </w:p>
    <w:p w:rsidR="004600F7" w:rsidRDefault="00452BBA">
      <w:pPr>
        <w:suppressLineNumbers/>
        <w:spacing w:after="2"/>
        <w:jc w:val="center"/>
      </w:pPr>
      <w:r>
        <w:rPr>
          <w:rFonts w:ascii="Times New Roman"/>
          <w:b/>
          <w:sz w:val="24"/>
          <w:vertAlign w:val="superscript"/>
        </w:rPr>
        <w:t>_______________</w:t>
      </w:r>
    </w:p>
    <w:p w:rsidR="004600F7" w:rsidRDefault="00452BBA">
      <w:pPr>
        <w:suppressLineNumbers/>
        <w:spacing w:after="2"/>
      </w:pPr>
      <w:r>
        <w:rPr>
          <w:sz w:val="14"/>
        </w:rPr>
        <w:br/>
      </w:r>
      <w:r>
        <w:br/>
      </w:r>
    </w:p>
    <w:p w:rsidR="004600F7" w:rsidRDefault="00452BBA">
      <w:pPr>
        <w:suppressLineNumbers/>
      </w:pPr>
      <w:r>
        <w:rPr>
          <w:rFonts w:ascii="Times New Roman"/>
          <w:smallCaps/>
          <w:sz w:val="28"/>
        </w:rPr>
        <w:t>An Act to protect wages of employees who receive wages through an electronic wage card.</w:t>
      </w:r>
      <w:r>
        <w:br/>
      </w:r>
      <w:r>
        <w:br/>
      </w:r>
      <w:r>
        <w:br/>
      </w:r>
    </w:p>
    <w:p w:rsidR="004600F7" w:rsidRDefault="00452BB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52BBA" w:rsidRDefault="00452BBA" w:rsidP="00452BBA">
      <w:pPr>
        <w:pStyle w:val="NormalWeb"/>
        <w:spacing w:line="480" w:lineRule="auto"/>
      </w:pPr>
      <w:r>
        <w:rPr>
          <w:sz w:val="22"/>
        </w:rPr>
        <w:tab/>
      </w:r>
      <w:r>
        <w:t>SECTION 1.   Section 1 of chapter 149 of the General Laws, as appearing in the 2004 official edition, is hereby amended in line 30 by inserting after the word “Discrimination” the following:- “Electronic wage card, is an electronic card or other similar medium issued by an employer to an employee in order for an employee to receive payment of wages from an employer and where said employee’s wages are deposited into an account that is established and controlled by the employer or by a third party as designated by an employer; provided further that having employees pay for the implementation of said electronic wage card wage system shall be prohibited.”</w:t>
      </w:r>
    </w:p>
    <w:p w:rsidR="004600F7" w:rsidRDefault="00452BBA" w:rsidP="00452BBA">
      <w:pPr>
        <w:pStyle w:val="NormalWeb"/>
        <w:spacing w:line="480" w:lineRule="auto"/>
      </w:pPr>
      <w:r>
        <w:t xml:space="preserve">SECTION 2. Section 148 of chapter 149 of the General Laws is hereby amended in line 95 after the words “to be reasonable.” by inserting the following:- “Any employer paying wages by electronic wage card shall provide for such employee such facilities for the employee to </w:t>
      </w:r>
      <w:r>
        <w:lastRenderedPageBreak/>
        <w:t>withdraw money from said account without charge by deduction from said account thereof or otherwise, as shall be deemed by the attorney general as reasonable.”</w:t>
      </w:r>
    </w:p>
    <w:sectPr w:rsidR="004600F7" w:rsidSect="004600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4600F7"/>
    <w:rsid w:val="00452BBA"/>
    <w:rsid w:val="00460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BA"/>
    <w:rPr>
      <w:rFonts w:ascii="Tahoma" w:hAnsi="Tahoma" w:cs="Tahoma"/>
      <w:sz w:val="16"/>
      <w:szCs w:val="16"/>
    </w:rPr>
  </w:style>
  <w:style w:type="character" w:styleId="LineNumber">
    <w:name w:val="line number"/>
    <w:basedOn w:val="DefaultParagraphFont"/>
    <w:uiPriority w:val="99"/>
    <w:semiHidden/>
    <w:unhideWhenUsed/>
    <w:rsid w:val="00452BBA"/>
  </w:style>
  <w:style w:type="paragraph" w:styleId="NormalWeb">
    <w:name w:val="Normal (Web)"/>
    <w:basedOn w:val="Normal"/>
    <w:uiPriority w:val="99"/>
    <w:unhideWhenUsed/>
    <w:rsid w:val="00452B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3193399">
      <w:bodyDiv w:val="1"/>
      <w:marLeft w:val="0"/>
      <w:marRight w:val="0"/>
      <w:marTop w:val="0"/>
      <w:marBottom w:val="0"/>
      <w:divBdr>
        <w:top w:val="none" w:sz="0" w:space="0" w:color="auto"/>
        <w:left w:val="none" w:sz="0" w:space="0" w:color="auto"/>
        <w:bottom w:val="none" w:sz="0" w:space="0" w:color="auto"/>
        <w:right w:val="none" w:sz="0" w:space="0" w:color="auto"/>
      </w:divBdr>
      <w:divsChild>
        <w:div w:id="1011103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318</Words>
  <Characters>1815</Characters>
  <Application>Microsoft Office Word</Application>
  <DocSecurity>0</DocSecurity>
  <Lines>15</Lines>
  <Paragraphs>4</Paragraphs>
  <ScaleCrop>false</ScaleCrop>
  <Company>Massachusetts Legislature</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2009-01-09T20:21:00Z</dcterms:created>
  <dcterms:modified xsi:type="dcterms:W3CDTF">2009-01-09T20:22:00Z</dcterms:modified>
</cp:coreProperties>
</file>