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375DD" w:rsidRDefault="00210B9A">
      <w:pPr>
        <w:suppressLineNumbers/>
        <w:spacing w:after="2"/>
        <w:jc w:val="center"/>
      </w:pPr>
      <w:r>
        <w:rPr>
          <w:rFonts w:ascii="Arial"/>
          <w:sz w:val="18"/>
        </w:rPr>
        <w:t>SENATE DOCKET, NO.         FILED ON: 1/13/2009</w:t>
      </w:r>
    </w:p>
    <w:p w:rsidR="00B375DD" w:rsidRDefault="00210B9A">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EB4A66">
            <w:pPr>
              <w:suppressLineNumbers/>
              <w:jc w:val="right"/>
              <w:rPr>
                <w:b/>
                <w:sz w:val="28"/>
              </w:rPr>
            </w:pPr>
          </w:p>
        </w:tc>
      </w:tr>
    </w:tbl>
    <w:p w:rsidR="00B375DD" w:rsidRDefault="00210B9A">
      <w:pPr>
        <w:suppressLineNumbers/>
        <w:spacing w:before="2" w:after="2"/>
        <w:jc w:val="center"/>
      </w:pPr>
      <w:r>
        <w:rPr>
          <w:rFonts w:ascii="Old English Text MT"/>
          <w:sz w:val="32"/>
        </w:rPr>
        <w:t>The Commonwealth of Massachusetts</w:t>
      </w:r>
    </w:p>
    <w:p w:rsidR="00B375DD" w:rsidRDefault="00210B9A">
      <w:pPr>
        <w:suppressLineNumbers/>
        <w:spacing w:after="2"/>
        <w:jc w:val="center"/>
      </w:pPr>
      <w:r>
        <w:rPr>
          <w:rFonts w:ascii="Times New Roman"/>
          <w:b/>
          <w:sz w:val="32"/>
          <w:vertAlign w:val="superscript"/>
        </w:rPr>
        <w:t>_______________</w:t>
      </w:r>
    </w:p>
    <w:p w:rsidR="00B375DD" w:rsidRDefault="00210B9A">
      <w:pPr>
        <w:suppressLineNumbers/>
        <w:spacing w:before="2"/>
        <w:jc w:val="center"/>
      </w:pPr>
      <w:r>
        <w:rPr>
          <w:rFonts w:ascii="Times New Roman"/>
          <w:sz w:val="20"/>
        </w:rPr>
        <w:t>PRESENTED BY:</w:t>
      </w:r>
    </w:p>
    <w:p w:rsidR="00B375DD" w:rsidRDefault="00210B9A">
      <w:pPr>
        <w:suppressLineNumbers/>
        <w:spacing w:after="2"/>
        <w:jc w:val="center"/>
      </w:pPr>
      <w:r>
        <w:rPr>
          <w:rFonts w:ascii="Times New Roman"/>
          <w:b/>
          <w:sz w:val="24"/>
        </w:rPr>
        <w:t>Frederick E. Berry</w:t>
      </w:r>
    </w:p>
    <w:p w:rsidR="00B375DD" w:rsidRDefault="00210B9A">
      <w:pPr>
        <w:suppressLineNumbers/>
        <w:jc w:val="center"/>
      </w:pPr>
      <w:r>
        <w:rPr>
          <w:rFonts w:ascii="Times New Roman"/>
          <w:b/>
          <w:sz w:val="32"/>
          <w:vertAlign w:val="superscript"/>
        </w:rPr>
        <w:t>_______________</w:t>
      </w:r>
    </w:p>
    <w:p w:rsidR="00B375DD" w:rsidRDefault="00210B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75DD" w:rsidRDefault="00210B9A">
      <w:pPr>
        <w:suppressLineNumbers/>
      </w:pPr>
      <w:r>
        <w:rPr>
          <w:rFonts w:ascii="Times New Roman"/>
          <w:sz w:val="20"/>
        </w:rPr>
        <w:tab/>
        <w:t>The undersigned legislators and/or citizens respectfully petition for the passage of the accompanying bill:</w:t>
      </w:r>
    </w:p>
    <w:p w:rsidR="00B375DD" w:rsidRDefault="00210B9A">
      <w:pPr>
        <w:suppressLineNumbers/>
        <w:spacing w:after="2"/>
        <w:jc w:val="center"/>
      </w:pPr>
      <w:r>
        <w:rPr>
          <w:rFonts w:ascii="Times New Roman"/>
          <w:sz w:val="24"/>
        </w:rPr>
        <w:t>An Act to protect and enhance the rights of child and adult victims and witnesses of crime.</w:t>
      </w:r>
    </w:p>
    <w:p w:rsidR="00B375DD" w:rsidRDefault="00210B9A">
      <w:pPr>
        <w:suppressLineNumbers/>
        <w:spacing w:after="2"/>
        <w:jc w:val="center"/>
      </w:pPr>
      <w:r>
        <w:rPr>
          <w:rFonts w:ascii="Times New Roman"/>
          <w:b/>
          <w:sz w:val="32"/>
          <w:vertAlign w:val="superscript"/>
        </w:rPr>
        <w:t>_______________</w:t>
      </w:r>
    </w:p>
    <w:p w:rsidR="00B375DD" w:rsidRDefault="00210B9A">
      <w:pPr>
        <w:suppressLineNumbers/>
        <w:jc w:val="center"/>
      </w:pPr>
      <w:r>
        <w:rPr>
          <w:rFonts w:ascii="Times New Roman"/>
          <w:sz w:val="20"/>
        </w:rPr>
        <w:t>PETITION OF:</w:t>
      </w:r>
    </w:p>
    <w:p w:rsidR="00B375DD" w:rsidRDefault="00B375D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Richard T. Moore</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Mark C. Montigny</w:t>
                </w:r>
              </w:p>
            </w:tc>
            <w:tc>
              <w:tcPr>
                <w:tcW w:w="4500" w:type="dxa"/>
              </w:tcPr>
              <w:p>
                <w:pPr>
                  <w:suppressLineNumbers/>
                  <w:spacing w:after="2"/>
                  <w:rPr>
                    <w:rFonts w:ascii="Times New Roman"/>
                    <w:sz w:val="22"/>
                  </w:rPr>
                </w:pPr>
                <w:r>
                  <w:rPr>
                    <w:rFonts w:ascii="Times New Roman"/>
                    <w:sz w:val="22"/>
                  </w:rPr>
                  <w:t>Second Bristol and Plymouth</w:t>
                </w:r>
              </w:p>
            </w:tc>
          </w:tr>
          <w:tr>
            <w:tc>
              <w:tcPr>
                <w:tcW w:w="4500" w:type="dxa"/>
              </w:tcPr>
              <w:p>
                <w:pPr>
                  <w:suppressLineNumbers/>
                  <w:spacing w:after="2"/>
                  <w:rPr>
                    <w:rFonts w:ascii="Times New Roman"/>
                    <w:sz w:val="22"/>
                  </w:rPr>
                </w:pPr>
                <w:r>
                  <w:rPr>
                    <w:rFonts w:ascii="Times New Roman"/>
                    <w:sz w:val="22"/>
                  </w:rPr>
                  <w:t>Jennifer L. Flanagan</w:t>
                </w:r>
              </w:p>
            </w:tc>
            <w:tc>
              <w:tcPr>
                <w:tcW w:w="4500" w:type="dxa"/>
              </w:tcPr>
              <w:p>
                <w:pPr>
                  <w:suppressLineNumbers/>
                  <w:spacing w:after="2"/>
                  <w:rPr>
                    <w:rFonts w:ascii="Times New Roman"/>
                    <w:sz w:val="22"/>
                  </w:rPr>
                </w:pPr>
                <w:r>
                  <w:rPr>
                    <w:rFonts w:ascii="Times New Roman"/>
                    <w:sz w:val="22"/>
                  </w:rPr>
                  <w:t>Worcester and Middlesex</w:t>
                </w:r>
              </w:p>
            </w:tc>
          </w:tr>
        </w:tbl>
      </w:sdtContent>
    </w:sdt>
    <w:p w:rsidR="00B375DD" w:rsidRDefault="00210B9A">
      <w:pPr>
        <w:suppressLineNumbers/>
      </w:pPr>
      <w:r>
        <w:br w:type="page"/>
      </w:r>
    </w:p>
    <w:p w:rsidR="00B375DD" w:rsidRDefault="00210B9A">
      <w:pPr>
        <w:suppressLineNumbers/>
        <w:spacing w:before="2" w:after="2"/>
        <w:jc w:val="center"/>
      </w:pPr>
      <w:r>
        <w:rPr>
          <w:rFonts w:ascii="Old English Text MT"/>
          <w:sz w:val="32"/>
        </w:rPr>
        <w:lastRenderedPageBreak/>
        <w:t>The Commonwealth of Massachusetts</w:t>
      </w:r>
      <w:r>
        <w:rPr>
          <w:rFonts w:ascii="Old English Text MT"/>
          <w:sz w:val="32"/>
        </w:rPr>
        <w:br/>
      </w:r>
    </w:p>
    <w:p w:rsidR="00B375DD" w:rsidRDefault="00210B9A">
      <w:pPr>
        <w:suppressLineNumbers/>
        <w:spacing w:after="2"/>
        <w:jc w:val="center"/>
      </w:pPr>
      <w:r>
        <w:rPr>
          <w:rFonts w:ascii="Times New Roman"/>
          <w:b/>
          <w:sz w:val="24"/>
          <w:vertAlign w:val="superscript"/>
        </w:rPr>
        <w:t>_______________</w:t>
      </w:r>
    </w:p>
    <w:p w:rsidR="00B375DD" w:rsidRDefault="00210B9A">
      <w:pPr>
        <w:suppressLineNumbers/>
        <w:spacing w:after="2"/>
        <w:jc w:val="center"/>
      </w:pPr>
      <w:r>
        <w:rPr>
          <w:rFonts w:ascii="Times New Roman"/>
          <w:b/>
          <w:sz w:val="18"/>
        </w:rPr>
        <w:t>In the Year Two Thousand and Nine</w:t>
      </w:r>
    </w:p>
    <w:p w:rsidR="00B375DD" w:rsidRDefault="00210B9A">
      <w:pPr>
        <w:suppressLineNumbers/>
        <w:spacing w:after="2"/>
        <w:jc w:val="center"/>
      </w:pPr>
      <w:r>
        <w:rPr>
          <w:rFonts w:ascii="Times New Roman"/>
          <w:b/>
          <w:sz w:val="24"/>
          <w:vertAlign w:val="superscript"/>
        </w:rPr>
        <w:t>_______________</w:t>
      </w:r>
    </w:p>
    <w:p w:rsidR="00B375DD" w:rsidRDefault="00210B9A">
      <w:pPr>
        <w:suppressLineNumbers/>
        <w:spacing w:after="2"/>
      </w:pPr>
      <w:r>
        <w:rPr>
          <w:sz w:val="14"/>
        </w:rPr>
        <w:br/>
      </w:r>
      <w:r>
        <w:br/>
      </w:r>
    </w:p>
    <w:p w:rsidR="00B375DD" w:rsidRDefault="00210B9A">
      <w:pPr>
        <w:suppressLineNumbers/>
      </w:pPr>
      <w:r>
        <w:rPr>
          <w:rFonts w:ascii="Times New Roman"/>
          <w:smallCaps/>
          <w:sz w:val="28"/>
        </w:rPr>
        <w:t>An Act to protect and enhance the rights of child and adult victims and witnesses of crime.</w:t>
      </w:r>
      <w:r>
        <w:br/>
      </w:r>
      <w:r>
        <w:br/>
      </w:r>
      <w:r>
        <w:br/>
      </w:r>
    </w:p>
    <w:p w:rsidR="00B375DD" w:rsidRDefault="00210B9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0B9A" w:rsidP="00210B9A" w:rsidRDefault="00210B9A">
      <w:r>
        <w:rPr>
          <w:rFonts w:ascii="Times New Roman"/>
        </w:rPr>
        <w:tab/>
      </w:r>
      <w:r w:rsidRPr="00E64141">
        <w:rPr>
          <w:b/>
        </w:rPr>
        <w:t>Section 1.</w:t>
      </w:r>
      <w:r>
        <w:t xml:space="preserve"> of chapter 258B of the General Laws, as appearing in the 2004 Official Edition, is hereby amended by inserting, after the word “delinquency”, in line 10, the following words:- or conviction as a youthful offender;</w:t>
      </w:r>
    </w:p>
    <w:p w:rsidR="00210B9A" w:rsidP="00210B9A" w:rsidRDefault="00210B9A">
      <w:r w:rsidRPr="00E64141">
        <w:rPr>
          <w:b/>
        </w:rPr>
        <w:t>Section 2.</w:t>
      </w:r>
      <w:r>
        <w:t xml:space="preserve"> Said section 1 of chapter 258B, as so appearing, is hereby further amended by striking, in lines 12-14, the words “or found delinquent or against whom a finding of sufficient facts for conviction or finding of delinquency is made” and inserting, in place thereof, the following words:- adjudicated as a delinquent or convicted as a youthful offender, or against whom a finding of sufficient facts is made;</w:t>
      </w:r>
    </w:p>
    <w:p w:rsidR="00210B9A" w:rsidP="00210B9A" w:rsidRDefault="00210B9A">
      <w:r w:rsidRPr="00E64141">
        <w:rPr>
          <w:b/>
        </w:rPr>
        <w:t xml:space="preserve">Section 3. </w:t>
      </w:r>
      <w:r>
        <w:t>Said section 1 of said chapter 258B, as so appearing, is hereby further amended, after the word “stepparent” in lines 15-16, the following word:- grandparent;</w:t>
      </w:r>
    </w:p>
    <w:p w:rsidR="00210B9A" w:rsidP="00210B9A" w:rsidRDefault="00210B9A">
      <w:r w:rsidRPr="00E64141">
        <w:rPr>
          <w:b/>
        </w:rPr>
        <w:t>Section 4.</w:t>
      </w:r>
      <w:r>
        <w:t xml:space="preserve"> Said section 1 of said chapter 258B, as so appearing, is hereby further amended by inserting, after the word “victim” in line 20, the following words:-“Orientation”, a familiarization with the courtroom setting, court personnel, and rules of the court, to the extent practicable under the circumstances as required within this chapter; this requirement may be satisfied through the use of diagrams, photographs, or other reasonable methods;</w:t>
      </w:r>
    </w:p>
    <w:p w:rsidR="00210B9A" w:rsidP="00210B9A" w:rsidRDefault="00210B9A">
      <w:r w:rsidRPr="00E64141">
        <w:rPr>
          <w:b/>
        </w:rPr>
        <w:t xml:space="preserve">Section 5. </w:t>
      </w:r>
      <w:r>
        <w:t>Said section 1 of chapter 258B, as so appearing, is hereby further amended by striking, in line 25, the word “which”, and inserting, in place thereof, the following word:- that;</w:t>
      </w:r>
    </w:p>
    <w:p w:rsidR="00210B9A" w:rsidP="00210B9A" w:rsidRDefault="00210B9A">
      <w:r w:rsidRPr="00E64141">
        <w:rPr>
          <w:b/>
        </w:rPr>
        <w:t>Section 6.</w:t>
      </w:r>
      <w:r>
        <w:t xml:space="preserve"> Said section 1 of said chapter 258B, as so appearing, is hereby further amended, by deleting, after the word “incompetent” in line 31, the words: “or deceased” and inserting, in place thereof, the words:- “, the family members of such person if the person is deceased even if no arrest, indictment, or complaint has been issued”;</w:t>
      </w:r>
    </w:p>
    <w:p w:rsidR="00210B9A" w:rsidP="00210B9A" w:rsidRDefault="00210B9A">
      <w:r w:rsidRPr="00E64141">
        <w:rPr>
          <w:b/>
        </w:rPr>
        <w:lastRenderedPageBreak/>
        <w:t xml:space="preserve">Section 7. </w:t>
      </w:r>
      <w:r>
        <w:t>Said section 1 of chapter 258B, as so appearing, is hereby further amended by striking, in line 40, the words “is expected to”, and inserting, in place thereof, the following word:- may;</w:t>
      </w:r>
    </w:p>
    <w:p w:rsidR="00210B9A" w:rsidP="00210B9A" w:rsidRDefault="00210B9A">
      <w:r w:rsidRPr="00E64141">
        <w:rPr>
          <w:b/>
        </w:rPr>
        <w:t>Section 8.</w:t>
      </w:r>
      <w:r>
        <w:t xml:space="preserve"> Said section 1 of said chapter 258B, as so appearing, is hereby further amended by inserting, after the word “prosecution”, in line 41, the following words:- or family member or guardian if such person is a minor, incompetent or deceased;</w:t>
      </w:r>
    </w:p>
    <w:p w:rsidR="00210B9A" w:rsidP="00210B9A" w:rsidRDefault="00210B9A">
      <w:r w:rsidRPr="00E64141">
        <w:rPr>
          <w:b/>
        </w:rPr>
        <w:t>Section 9.</w:t>
      </w:r>
      <w:r>
        <w:t xml:space="preserve"> Subsection (b) of section 3 of said chapter 258B, as so appearing, is hereby amended by inserting, in line 16, after the word “all”, the following words:- adult and juvenile;</w:t>
      </w:r>
    </w:p>
    <w:p w:rsidR="00210B9A" w:rsidP="00210B9A" w:rsidRDefault="00210B9A">
      <w:r w:rsidRPr="00E64141">
        <w:rPr>
          <w:b/>
        </w:rPr>
        <w:t>Section 10.</w:t>
      </w:r>
      <w:r>
        <w:t xml:space="preserve"> Subsection (d) of said section 3 of said chapter 258B, as so appearing, is hereby amended by striking, in lines 31-34, the words “protection from local law enforcement agencies from harm and threats of harm arising out of their cooperation with law enforcement and prosecution efforts” and inserting, in place thereof, the following words</w:t>
      </w:r>
      <w:r>
        <w:rPr>
          <w:rStyle w:val="grame"/>
        </w:rPr>
        <w:t>:-</w:t>
      </w:r>
      <w:r>
        <w:t xml:space="preserve"> </w:t>
      </w:r>
      <w:r w:rsidRPr="00CF313C">
        <w:t>assistance in developing safety plans and appropriate referrals to address harm,  threats of harm, or fears arising out of their cooperation with law enforcement and prosecution efforts</w:t>
      </w:r>
      <w:r>
        <w:t>;</w:t>
      </w:r>
      <w:r w:rsidRPr="00CF313C">
        <w:t xml:space="preserve">  </w:t>
      </w:r>
    </w:p>
    <w:p w:rsidR="00210B9A" w:rsidP="00210B9A" w:rsidRDefault="00210B9A">
      <w:pPr>
        <w:pStyle w:val="NormalWeb"/>
      </w:pPr>
      <w:r w:rsidRPr="00E64141">
        <w:rPr>
          <w:b/>
        </w:rPr>
        <w:t>Section 11.</w:t>
      </w:r>
      <w:r>
        <w:t xml:space="preserve"> Said section 3 of said chapter 258B, as so appearing, is hereby amended by striking out subsection (</w:t>
      </w:r>
      <w:proofErr w:type="spellStart"/>
      <w:r>
        <w:t>i</w:t>
      </w:r>
      <w:proofErr w:type="spellEnd"/>
      <w:r>
        <w:t>) in its entirety and replacing it with the following new subsection:-</w:t>
      </w:r>
    </w:p>
    <w:p w:rsidR="00210B9A" w:rsidP="00210B9A" w:rsidRDefault="00210B9A">
      <w:pPr>
        <w:pStyle w:val="NormalWeb"/>
      </w:pPr>
      <w:r>
        <w:t xml:space="preserve">            (</w:t>
      </w:r>
      <w:proofErr w:type="spellStart"/>
      <w:r>
        <w:t>i</w:t>
      </w:r>
      <w:proofErr w:type="spellEnd"/>
      <w:r>
        <w:t>) for victims, family members, and witnesses, to be provided, by the court as outlined in MGL 211B (17), with a secure waiting area or room which is separate from the waiting area of the defendant or the defendant’s family, friends, attorneys or witnesses, and separate from any district attorney’s office, during court proceedings.  The court shall designate a waiting area at each courthouse and develop any reasonable safeguards to minimize contact between victims and the defendant, or the defendant’s family, friends, attorneys or witnesses</w:t>
      </w:r>
    </w:p>
    <w:p w:rsidRPr="00276460" w:rsidR="00210B9A" w:rsidP="00210B9A" w:rsidRDefault="00210B9A">
      <w:pPr>
        <w:rPr>
          <w:rFonts w:ascii="Times" w:hAnsi="Times" w:cs="Helvetica"/>
          <w:bCs/>
        </w:rPr>
      </w:pPr>
      <w:r w:rsidRPr="00276460">
        <w:rPr>
          <w:rFonts w:ascii="Times" w:hAnsi="Times" w:cs="Helvetica"/>
          <w:bCs/>
        </w:rPr>
        <w:t>there shall be a task force established to conduct an assessment and implementation plan regarding the designation or creation of separate and secure waiting areas (SSWA) for victims and witnesses of crime in the commonwealth’s district and superior courthouses, as required under M.G.L. chapter 258B(3)(</w:t>
      </w:r>
      <w:proofErr w:type="spellStart"/>
      <w:r w:rsidRPr="00276460">
        <w:rPr>
          <w:rFonts w:ascii="Times" w:hAnsi="Times" w:cs="Helvetica"/>
          <w:bCs/>
        </w:rPr>
        <w:t>i</w:t>
      </w:r>
      <w:proofErr w:type="spellEnd"/>
      <w:r w:rsidRPr="00276460">
        <w:rPr>
          <w:rFonts w:ascii="Times" w:hAnsi="Times" w:cs="Helvetica"/>
          <w:bCs/>
        </w:rPr>
        <w:t>) and M.G.L. chapter</w:t>
      </w:r>
      <w:r>
        <w:rPr>
          <w:rFonts w:ascii="Times" w:hAnsi="Times" w:cs="Helvetica"/>
          <w:bCs/>
        </w:rPr>
        <w:t xml:space="preserve"> </w:t>
      </w:r>
      <w:r w:rsidRPr="00276460">
        <w:rPr>
          <w:rFonts w:ascii="Times" w:hAnsi="Times" w:cs="Helvetica"/>
          <w:bCs/>
        </w:rPr>
        <w:t xml:space="preserve">211B(17)  </w:t>
      </w:r>
    </w:p>
    <w:p w:rsidRPr="00276460" w:rsidR="00210B9A" w:rsidP="00210B9A" w:rsidRDefault="00210B9A">
      <w:pPr>
        <w:rPr>
          <w:rFonts w:ascii="Times" w:hAnsi="Times" w:cs="Helvetica"/>
          <w:bCs/>
        </w:rPr>
      </w:pPr>
      <w:r w:rsidRPr="00276460">
        <w:rPr>
          <w:rFonts w:ascii="Times" w:hAnsi="Times" w:cs="Helvetica"/>
          <w:bCs/>
        </w:rPr>
        <w:t xml:space="preserve">The task force shall be chaired by both the executive director of the </w:t>
      </w:r>
      <w:proofErr w:type="spellStart"/>
      <w:r w:rsidRPr="00276460">
        <w:rPr>
          <w:rFonts w:ascii="Times" w:hAnsi="Times" w:cs="Helvetica"/>
          <w:bCs/>
        </w:rPr>
        <w:t>massachusetts</w:t>
      </w:r>
      <w:proofErr w:type="spellEnd"/>
      <w:r w:rsidRPr="00276460">
        <w:rPr>
          <w:rFonts w:ascii="Times" w:hAnsi="Times" w:cs="Helvetica"/>
          <w:bCs/>
        </w:rPr>
        <w:t xml:space="preserve"> office for victim assistance and the chief justice of the administrative office of the trial court or his designee; the task force shall include, but not be limited to: the chair of the victim and witness assistance board or her designee; one (1) victim/public member of the victim and witness assistance board; one (1) community-based victim services provider; the commissioner of the department of capital asset management or his designee; the executive director of the </w:t>
      </w:r>
      <w:proofErr w:type="spellStart"/>
      <w:r w:rsidRPr="00276460">
        <w:rPr>
          <w:rFonts w:ascii="Times" w:hAnsi="Times" w:cs="Helvetica"/>
          <w:bCs/>
        </w:rPr>
        <w:t>massachusetts</w:t>
      </w:r>
      <w:proofErr w:type="spellEnd"/>
      <w:r w:rsidRPr="00276460">
        <w:rPr>
          <w:rFonts w:ascii="Times" w:hAnsi="Times" w:cs="Helvetica"/>
          <w:bCs/>
        </w:rPr>
        <w:t xml:space="preserve"> district attorneys association or her designee; and two (2) victim witness assistance program directors from district attorneys’ offices.  Additional members may be appointed by the governor in consultation with </w:t>
      </w:r>
      <w:r>
        <w:rPr>
          <w:rFonts w:ascii="Times" w:hAnsi="Times" w:cs="Helvetica"/>
          <w:bCs/>
        </w:rPr>
        <w:t>the co-chairs of the task force</w:t>
      </w:r>
    </w:p>
    <w:p w:rsidR="00210B9A" w:rsidP="00210B9A" w:rsidRDefault="00210B9A">
      <w:pPr>
        <w:rPr>
          <w:rFonts w:ascii="Times" w:hAnsi="Times" w:cs="Helvetica"/>
          <w:bCs/>
        </w:rPr>
      </w:pPr>
      <w:r w:rsidRPr="00276460">
        <w:rPr>
          <w:rFonts w:ascii="Times" w:hAnsi="Times" w:cs="Helvetica"/>
          <w:bCs/>
        </w:rPr>
        <w:t xml:space="preserve">Within 180 days of the passage of this act, the task force shall file a report, inclusive of a SSWA implementation plan, with the chairs of the house and the senate ways and means committees, the chairs of the house and senate judiciary committee, and the clerks of the house and the senate.  If deemed necessary by the co-chairs, a 90 day grace period may be granted for submission of the report.  Once the </w:t>
      </w:r>
      <w:r w:rsidRPr="00276460">
        <w:rPr>
          <w:rFonts w:ascii="Times" w:hAnsi="Times" w:cs="Helvetica"/>
          <w:bCs/>
        </w:rPr>
        <w:lastRenderedPageBreak/>
        <w:t>submission plan has been filed, the task force shall submit an implementation progress report to said recipients every 365 days. For those district and superior courthouses undergoing new construction or substantial renovation, the SSWA as defined by the task force shall be included in the final plans and completed construction;</w:t>
      </w:r>
    </w:p>
    <w:p w:rsidR="00210B9A" w:rsidP="00210B9A" w:rsidRDefault="00210B9A">
      <w:r w:rsidRPr="00E64141">
        <w:rPr>
          <w:rFonts w:ascii="Times" w:hAnsi="Times" w:cs="Arial"/>
          <w:b/>
        </w:rPr>
        <w:t>Section 1</w:t>
      </w:r>
      <w:r>
        <w:rPr>
          <w:rFonts w:ascii="Times" w:hAnsi="Times" w:cs="Arial"/>
          <w:b/>
        </w:rPr>
        <w:t>2</w:t>
      </w:r>
      <w:r w:rsidRPr="00E64141">
        <w:rPr>
          <w:rFonts w:ascii="Times" w:hAnsi="Times" w:cs="Arial"/>
          <w:b/>
        </w:rPr>
        <w:t>.</w:t>
      </w:r>
      <w:r>
        <w:rPr>
          <w:rFonts w:ascii="Times" w:hAnsi="Times" w:cs="Arial"/>
        </w:rPr>
        <w:t xml:space="preserve"> </w:t>
      </w:r>
      <w:r>
        <w:t>Subsection (l) of said section 3 of said chapter 258B, as so appearing, is hereby amended by striking the word “A” in line 86 and inserting, in place thereof, the following word:- “B”;</w:t>
      </w:r>
    </w:p>
    <w:p w:rsidR="00210B9A" w:rsidP="00210B9A" w:rsidRDefault="00210B9A">
      <w:r w:rsidRPr="00E64141">
        <w:rPr>
          <w:b/>
        </w:rPr>
        <w:t>Section 1</w:t>
      </w:r>
      <w:r>
        <w:rPr>
          <w:b/>
        </w:rPr>
        <w:t>3</w:t>
      </w:r>
      <w:r w:rsidRPr="00E64141">
        <w:rPr>
          <w:b/>
        </w:rPr>
        <w:t>.</w:t>
      </w:r>
      <w:r>
        <w:t xml:space="preserve"> Subsection (m) of said section 3 of said chapter 258B, as so appearing, is hereby amended by inserting, in line 88, after the word “informed”, the following words:- by the prosecutor; </w:t>
      </w:r>
    </w:p>
    <w:p w:rsidR="00210B9A" w:rsidP="00210B9A" w:rsidRDefault="00210B9A">
      <w:r w:rsidRPr="00E64141">
        <w:rPr>
          <w:b/>
        </w:rPr>
        <w:t>Section 1</w:t>
      </w:r>
      <w:r>
        <w:rPr>
          <w:b/>
        </w:rPr>
        <w:t>4</w:t>
      </w:r>
      <w:r w:rsidRPr="00E64141">
        <w:rPr>
          <w:b/>
        </w:rPr>
        <w:t>.</w:t>
      </w:r>
      <w:r>
        <w:t xml:space="preserve"> Subsection (m) of said section 3 of said chapter 258B, as so appearing, is hereby amended by inserting, at the end thereof, the following</w:t>
      </w:r>
      <w:r>
        <w:rPr>
          <w:rStyle w:val="grame"/>
        </w:rPr>
        <w:t>:-</w:t>
      </w:r>
      <w:r>
        <w:t xml:space="preserve"> provided further, defense counsel may not seek to interview a victim or witness under the age of majority, incompetent, or cognitively impaired, until the victim or witness has been informed, in the presence of a parent/guardian or accompanying adult who is not the defendant, of the right to submit to or decline the interview;</w:t>
      </w:r>
    </w:p>
    <w:p w:rsidR="00210B9A" w:rsidP="00210B9A" w:rsidRDefault="00210B9A">
      <w:r w:rsidRPr="00E64141">
        <w:rPr>
          <w:b/>
        </w:rPr>
        <w:t>Section 1</w:t>
      </w:r>
      <w:r>
        <w:rPr>
          <w:b/>
        </w:rPr>
        <w:t>5</w:t>
      </w:r>
      <w:r w:rsidRPr="00E64141">
        <w:rPr>
          <w:b/>
        </w:rPr>
        <w:t>.</w:t>
      </w:r>
      <w:r>
        <w:t xml:space="preserve"> Subsection (p) of said section 3 of said chapter 258B, as so appearing, is hereby amended by striking, in line 111, the word “at” and inserting, in place thereof, the following word:- before;</w:t>
      </w:r>
    </w:p>
    <w:p w:rsidR="00210B9A" w:rsidP="00210B9A" w:rsidRDefault="00210B9A"/>
    <w:p w:rsidR="00210B9A" w:rsidP="00210B9A" w:rsidRDefault="00210B9A">
      <w:r w:rsidRPr="00E64141">
        <w:rPr>
          <w:b/>
        </w:rPr>
        <w:t>Section 1</w:t>
      </w:r>
      <w:r>
        <w:rPr>
          <w:b/>
        </w:rPr>
        <w:t>6</w:t>
      </w:r>
      <w:r w:rsidRPr="00E64141">
        <w:rPr>
          <w:b/>
        </w:rPr>
        <w:t>.</w:t>
      </w:r>
      <w:r>
        <w:t xml:space="preserve"> Said subsection (p) of said section 3 of said chapter 258B, as so appearing, is hereby further amended by inserting after the word “defendant”, in lines 111-112, the following words:- , even if there is admission to sufficient facts, the sentence is mandatory, or there is an agreed upon plea;</w:t>
      </w:r>
    </w:p>
    <w:p w:rsidR="00210B9A" w:rsidP="00210B9A" w:rsidRDefault="00210B9A">
      <w:r w:rsidRPr="00E64141">
        <w:rPr>
          <w:b/>
        </w:rPr>
        <w:t>Section 1</w:t>
      </w:r>
      <w:r>
        <w:rPr>
          <w:b/>
        </w:rPr>
        <w:t>7</w:t>
      </w:r>
      <w:r w:rsidRPr="00E64141">
        <w:rPr>
          <w:b/>
        </w:rPr>
        <w:t xml:space="preserve">. </w:t>
      </w:r>
      <w:r>
        <w:t>Said subsection (p) of said chapter 3 of said chapter 258B, as so appearing, is hereby further amended by inserting, at the end thereof, the following</w:t>
      </w:r>
      <w:r>
        <w:rPr>
          <w:rStyle w:val="grame"/>
        </w:rPr>
        <w:t>:-</w:t>
      </w:r>
      <w:r>
        <w:t>  provided further, upon showing by the prosecutor that a personal appearance by the victim will cause an unreasonable hardship on the victim, the court shall permit the victim to exercise the right to be heard by submitting a statement through audio tape or videotape to be heard or viewed before sentence or disposition is imposed;</w:t>
      </w:r>
    </w:p>
    <w:p w:rsidR="00210B9A" w:rsidP="00210B9A" w:rsidRDefault="00210B9A">
      <w:pPr>
        <w:pStyle w:val="NormalWeb"/>
      </w:pPr>
      <w:r w:rsidRPr="00E64141">
        <w:rPr>
          <w:b/>
        </w:rPr>
        <w:t>Section 1</w:t>
      </w:r>
      <w:r>
        <w:rPr>
          <w:b/>
        </w:rPr>
        <w:t>8</w:t>
      </w:r>
      <w:r w:rsidRPr="00E64141">
        <w:rPr>
          <w:b/>
        </w:rPr>
        <w:t>.</w:t>
      </w:r>
      <w:r w:rsidRPr="00DD4DAD">
        <w:t xml:space="preserve"> </w:t>
      </w:r>
      <w:r>
        <w:t>Said section 3 of said chapter 258B, as so appearing, is hereby amended by striking out subsection (t) in its entirety and replacing it with the following new subsection:-</w:t>
      </w:r>
    </w:p>
    <w:p w:rsidR="00210B9A" w:rsidP="00210B9A" w:rsidRDefault="00210B9A">
      <w:pPr>
        <w:pStyle w:val="NormalWeb"/>
      </w:pPr>
      <w:r>
        <w:t xml:space="preserve">            (t) </w:t>
      </w:r>
      <w:r>
        <w:rPr>
          <w:rStyle w:val="grame"/>
        </w:rPr>
        <w:t>for</w:t>
      </w:r>
      <w:r>
        <w:t xml:space="preserve"> victims and witnesses, to be informed by the prosecutor about notification rights and the certification process required to access the criminal offender record information files pursuant to sections 172(c) and 178A of chapter 6.  Individuals certified by the criminal history systems board, or, in the case of a juvenile defendant, certified by the department of youth services, will be informed by the appropriate custodial authority if the offender escapes from custody, receive advance notification when the offender receives a temporary, provisional or final release from custody or is transferred from a secure facility to a less-secure facility.  Certified individuals shall provide the criminal history systems board, or the department of youth s</w:t>
      </w:r>
      <w:r w:rsidR="00EB4A66">
        <w:t>e</w:t>
      </w:r>
      <w:r>
        <w:t>rvices in the case of a juvenile defendant, with current contact information;</w:t>
      </w:r>
    </w:p>
    <w:p w:rsidR="00210B9A" w:rsidP="00210B9A" w:rsidRDefault="00210B9A">
      <w:pPr>
        <w:pStyle w:val="NormalWeb"/>
      </w:pPr>
      <w:r w:rsidRPr="00E64141">
        <w:rPr>
          <w:b/>
        </w:rPr>
        <w:lastRenderedPageBreak/>
        <w:t xml:space="preserve">Section </w:t>
      </w:r>
      <w:r>
        <w:rPr>
          <w:b/>
        </w:rPr>
        <w:t>19</w:t>
      </w:r>
      <w:r w:rsidRPr="00E64141">
        <w:rPr>
          <w:b/>
        </w:rPr>
        <w:t>.</w:t>
      </w:r>
      <w:r>
        <w:t xml:space="preserve"> Said section 3 of said chapter 258B, as so appearing, is hereby further amended by inserting, at the end thereof, the following new subsections:-</w:t>
      </w:r>
    </w:p>
    <w:p w:rsidR="00210B9A" w:rsidP="00210B9A" w:rsidRDefault="00210B9A">
      <w:pPr>
        <w:pStyle w:val="NormalWeb"/>
        <w:ind w:firstLine="720"/>
      </w:pPr>
      <w:r>
        <w:t>(w) for victims and witnesses who are minor children or adults with disabilities as defined in subsection (k) of section 13 of chapter 265, as so appearing, notwithstanding any law to the contrary, to have parents, a counselor, friend or other person having a supportive relationship with the victim or witness, in addition to the victim witness advocate, remain in the courtroom during the child’s or adult’s testimony unless, in written findings made and entered, the court finds that the defendant’s constitutional right to a fair trial will be prejudiced;</w:t>
      </w:r>
    </w:p>
    <w:p w:rsidR="00210B9A" w:rsidP="00210B9A" w:rsidRDefault="00210B9A">
      <w:pPr>
        <w:pStyle w:val="NormalWeb"/>
      </w:pPr>
      <w:r>
        <w:t>            (x) for victims and witnesses who are minor children or adults with disabilities, as defined in subsection (k) of section 13 of chapter 265, as so appearing, for prosecutors to provide an orientation, as defined in this chapter, to the courtroom setting, court personnel, and rules of the court, to the extent practicable under the circumstances;</w:t>
      </w:r>
    </w:p>
    <w:p w:rsidR="00210B9A" w:rsidP="00210B9A" w:rsidRDefault="00210B9A">
      <w:pPr>
        <w:pStyle w:val="NormalWeb"/>
      </w:pPr>
      <w:r>
        <w:t xml:space="preserve">            (y) </w:t>
      </w:r>
      <w:r>
        <w:rPr>
          <w:rStyle w:val="grame"/>
        </w:rPr>
        <w:t>for</w:t>
      </w:r>
      <w:r>
        <w:t xml:space="preserve"> victims and witnesses, to have a summary of the rights afforded under this section conspicuously posted in all courthouses and police stations.  The victim and witness assistance board, pursuant to section 4 of this chapter, shall devise and provide posters to satisfy this requirement to court officials and police station personnel, and, upon request and at the discretion of the office and board, to any other institution or organization to post and maintain in space accessible to the general public.  The board shall develop the posters in a variety of languages as determined by the </w:t>
      </w:r>
      <w:smartTag w:uri="urn:schemas-microsoft-com:office:smarttags" w:element="State">
        <w:smartTag w:uri="urn:schemas-microsoft-com:office:smarttags" w:element="place">
          <w:r>
            <w:t>Massachusetts</w:t>
          </w:r>
        </w:smartTag>
      </w:smartTag>
      <w:r>
        <w:t xml:space="preserve"> office for victim assistance.  Upon request, the board will respond, to the extent possible, to any requests for additional language translations of the posters;</w:t>
      </w:r>
    </w:p>
    <w:p w:rsidR="00210B9A" w:rsidP="00210B9A" w:rsidRDefault="00210B9A">
      <w:pPr>
        <w:pStyle w:val="NormalWeb"/>
      </w:pPr>
      <w:r>
        <w:t xml:space="preserve">            (z) </w:t>
      </w:r>
      <w:r>
        <w:rPr>
          <w:rStyle w:val="grame"/>
        </w:rPr>
        <w:t>for</w:t>
      </w:r>
      <w:r>
        <w:t xml:space="preserve"> victims, to confer with the prosecution prior to the acceptance of a plea of guilty or admission to sufficient facts.  Before the judge accepts a plea of guilty, an admission to sufficient facts, a disposition, or an agreed-upon sentence recommendation, the judge shall ask the prosecutor if the victim has been consulted regarding plea discussions, whether or not the victim agrees or disagrees with the plea discussions and agreement, if the victim was notified of the court date and is present, and if the victim would like to assert their right to offer a victim impact statement;</w:t>
      </w:r>
    </w:p>
    <w:p w:rsidR="00210B9A" w:rsidP="00210B9A" w:rsidRDefault="00210B9A">
      <w:pPr>
        <w:pStyle w:val="NormalWeb"/>
      </w:pPr>
      <w:r>
        <w:t>            (</w:t>
      </w:r>
      <w:proofErr w:type="spellStart"/>
      <w:r>
        <w:rPr>
          <w:rStyle w:val="spelle"/>
        </w:rPr>
        <w:t>aa</w:t>
      </w:r>
      <w:proofErr w:type="spellEnd"/>
      <w:r>
        <w:t>) for victims, to be notified by the prosecutor that they have the right to provide the sex offender registry board with a written impact statement for inclusion in the convicted sex offender’s classification determination pursuant to section 178K(1)(k) of chapter 6.  Upon the specific request of the victim to the sex offender registry board, the sex offender registry board shall inform the victim of the sex offender’s (</w:t>
      </w:r>
      <w:proofErr w:type="spellStart"/>
      <w:r>
        <w:t>i</w:t>
      </w:r>
      <w:proofErr w:type="spellEnd"/>
      <w:r>
        <w:t>) registration and classification status and (ii) the addresses of where the sex offender lives, works, and attends an institution of higher learning regardless of the classification level and registration status of the offender;</w:t>
      </w:r>
    </w:p>
    <w:p w:rsidR="00210B9A" w:rsidP="00210B9A" w:rsidRDefault="00210B9A">
      <w:pPr>
        <w:pStyle w:val="NormalWeb"/>
      </w:pPr>
      <w:r>
        <w:t xml:space="preserve">            (bb) for victims and witnesses, to be informed by the court at the daily commencement of the regular criminal docket at which accused persons are arraigned, that a summary of their rights is posted and the location </w:t>
      </w:r>
      <w:r w:rsidRPr="00CF313C">
        <w:t>of said posting</w:t>
      </w:r>
      <w:r>
        <w:t xml:space="preserve"> within the courthouse; </w:t>
      </w:r>
    </w:p>
    <w:p w:rsidR="00210B9A" w:rsidP="00210B9A" w:rsidRDefault="00210B9A">
      <w:pPr>
        <w:pStyle w:val="NormalWeb"/>
      </w:pPr>
      <w:r>
        <w:lastRenderedPageBreak/>
        <w:t>            (cc) for victims of the commission or attempted commission of violent acts, and others as deemed appropriate by the responding officer, to be notified by said officer who has determined that a crime has been committed, of their rights under this act.  Unless the officer reasonably concludes that it is not practicable or safe to do so under the circumstances, he or she shall present a card prepared by the Massachusetts office for victim assistance in consultation with the victim and witness assistance board which includes, but is not limited to</w:t>
      </w:r>
      <w:r>
        <w:rPr>
          <w:color w:val="000080"/>
        </w:rPr>
        <w:t>,</w:t>
      </w:r>
      <w:r>
        <w:t xml:space="preserve"> </w:t>
      </w:r>
      <w:r w:rsidRPr="006D1CFB">
        <w:t>a summary of their rights under this chapter, relevant referrals to victim services and, pursuant to MGL 258C, referrals for victim compensation</w:t>
      </w:r>
      <w:r>
        <w:t xml:space="preserve">; </w:t>
      </w:r>
    </w:p>
    <w:p w:rsidR="00210B9A" w:rsidP="00210B9A" w:rsidRDefault="00210B9A">
      <w:pPr>
        <w:pStyle w:val="NormalWeb"/>
      </w:pPr>
      <w:r w:rsidRPr="00E64141">
        <w:rPr>
          <w:b/>
        </w:rPr>
        <w:t>Section 2</w:t>
      </w:r>
      <w:r>
        <w:rPr>
          <w:b/>
        </w:rPr>
        <w:t>0</w:t>
      </w:r>
      <w:r w:rsidRPr="00E64141">
        <w:rPr>
          <w:b/>
        </w:rPr>
        <w:t>.</w:t>
      </w:r>
      <w:r>
        <w:t xml:space="preserve"> Section 6 of said chapter 258B, as so appearing, is hereby amended by striking out Section 6 in its entirety;</w:t>
      </w:r>
    </w:p>
    <w:p w:rsidR="00210B9A" w:rsidP="00210B9A" w:rsidRDefault="00210B9A">
      <w:pPr>
        <w:pStyle w:val="NormalWeb"/>
      </w:pPr>
      <w:r w:rsidRPr="00E64141">
        <w:rPr>
          <w:b/>
        </w:rPr>
        <w:t>Section 2</w:t>
      </w:r>
      <w:r>
        <w:rPr>
          <w:b/>
        </w:rPr>
        <w:t>1</w:t>
      </w:r>
      <w:r w:rsidRPr="00E64141">
        <w:rPr>
          <w:b/>
        </w:rPr>
        <w:t>.</w:t>
      </w:r>
      <w:r>
        <w:t xml:space="preserve"> Section 7 of said chapter 258B, as so appearing, is hereby amended by striking out after the words attorney and agency, in line 1, local;</w:t>
      </w:r>
    </w:p>
    <w:p w:rsidR="00210B9A" w:rsidP="00210B9A" w:rsidRDefault="00210B9A">
      <w:pPr>
        <w:pStyle w:val="NormalWeb"/>
      </w:pPr>
      <w:r w:rsidRPr="00CF313C">
        <w:rPr>
          <w:b/>
        </w:rPr>
        <w:t>Section 22.</w:t>
      </w:r>
      <w:r>
        <w:t xml:space="preserve"> Section 8 of said chapter 258B, as so appearing, is hereby amended by  striking out, in lines 4 and 5, the words, “.  The court shall impose an assessment of $50” and inserting, in place thereof, the following word</w:t>
      </w:r>
      <w:r>
        <w:rPr>
          <w:rStyle w:val="grame"/>
        </w:rPr>
        <w:t>:-</w:t>
      </w:r>
      <w:r>
        <w:t xml:space="preserve"> , and;</w:t>
      </w:r>
    </w:p>
    <w:p w:rsidR="00210B9A" w:rsidP="00210B9A" w:rsidRDefault="00210B9A">
      <w:pPr>
        <w:pStyle w:val="NormalWeb"/>
      </w:pPr>
      <w:r w:rsidRPr="00E64141">
        <w:rPr>
          <w:b/>
        </w:rPr>
        <w:t>Section 2</w:t>
      </w:r>
      <w:r>
        <w:rPr>
          <w:b/>
        </w:rPr>
        <w:t>3</w:t>
      </w:r>
      <w:r w:rsidRPr="00E64141">
        <w:rPr>
          <w:b/>
        </w:rPr>
        <w:t>.</w:t>
      </w:r>
      <w:r>
        <w:t xml:space="preserve"> Said section 8 of said chapter 258B, as so appearing, is hereby further amended by striking out, in lines 21-31, the words “In the discretion of the court or the clerk magistrate in the case of a civil motor vehicle infraction that has not been heard by or brought before a justice, a civil motor vehicle assessment imposed pursuant to this section which would cause the person against whom the assessment is imposed severe financial hardship, may be reduced or waived.  An assessment other than for a civil motor vehicle infraction imposed pursuant to this section may be reduced or waived only upon a written finding of fact that such payment would cause the person against whom the assessment is imposed severe financial hardship.  Such a finding shall be made independently of a finding of </w:t>
      </w:r>
      <w:proofErr w:type="spellStart"/>
      <w:r>
        <w:rPr>
          <w:rStyle w:val="spelle"/>
        </w:rPr>
        <w:t>indigency</w:t>
      </w:r>
      <w:proofErr w:type="spellEnd"/>
      <w:r>
        <w:t xml:space="preserve"> for purposes of appointing counsel” and inserting, in place thereof, the following sentence:- Any assessment made pursuant to this section shall not be subject to waiver by any court for any reason;</w:t>
      </w:r>
    </w:p>
    <w:p w:rsidR="00B375DD" w:rsidP="00EB4A66" w:rsidRDefault="00210B9A">
      <w:pPr>
        <w:pStyle w:val="NormalWeb"/>
      </w:pPr>
      <w:r w:rsidRPr="00E64141">
        <w:rPr>
          <w:b/>
        </w:rPr>
        <w:t>Section 2</w:t>
      </w:r>
      <w:r>
        <w:rPr>
          <w:b/>
        </w:rPr>
        <w:t>4</w:t>
      </w:r>
      <w:r w:rsidRPr="00E64141">
        <w:rPr>
          <w:b/>
        </w:rPr>
        <w:t>.</w:t>
      </w:r>
      <w:r>
        <w:t xml:space="preserve"> Section 9 of said chapter 258B, as so appearing, is hereby amended by striking out Section 9 in its entirety;</w:t>
      </w:r>
    </w:p>
    <w:sectPr w:rsidR="00B375DD" w:rsidSect="00B375D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B375DD"/>
    <w:rsid w:val="0019282F"/>
    <w:rsid w:val="00210B9A"/>
    <w:rsid w:val="00B375DD"/>
    <w:rsid w:val="00EB4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9A"/>
    <w:rPr>
      <w:rFonts w:ascii="Tahoma" w:hAnsi="Tahoma" w:cs="Tahoma"/>
      <w:sz w:val="16"/>
      <w:szCs w:val="16"/>
    </w:rPr>
  </w:style>
  <w:style w:type="character" w:styleId="LineNumber">
    <w:name w:val="line number"/>
    <w:basedOn w:val="DefaultParagraphFont"/>
    <w:uiPriority w:val="99"/>
    <w:semiHidden/>
    <w:unhideWhenUsed/>
    <w:rsid w:val="00210B9A"/>
  </w:style>
  <w:style w:type="character" w:customStyle="1" w:styleId="grame">
    <w:name w:val="grame"/>
    <w:basedOn w:val="DefaultParagraphFont"/>
    <w:rsid w:val="00210B9A"/>
  </w:style>
  <w:style w:type="paragraph" w:styleId="NormalWeb">
    <w:name w:val="Normal (Web)"/>
    <w:basedOn w:val="Normal"/>
    <w:rsid w:val="00210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210B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2273</Words>
  <Characters>12958</Characters>
  <Application>Microsoft Office Word</Application>
  <DocSecurity>0</DocSecurity>
  <Lines>107</Lines>
  <Paragraphs>30</Paragraphs>
  <ScaleCrop>false</ScaleCrop>
  <Company>Massachusetts Legislature</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 Arscott</cp:lastModifiedBy>
  <cp:revision>3</cp:revision>
  <dcterms:created xsi:type="dcterms:W3CDTF">2009-01-13T21:13:00Z</dcterms:created>
  <dcterms:modified xsi:type="dcterms:W3CDTF">2009-01-14T13:04:00Z</dcterms:modified>
</cp:coreProperties>
</file>