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D91" w:rsidRDefault="00990803">
      <w:pPr>
        <w:suppressLineNumbers/>
        <w:spacing w:after="2"/>
        <w:jc w:val="center"/>
      </w:pPr>
      <w:r>
        <w:rPr>
          <w:rFonts w:ascii="Arial"/>
          <w:sz w:val="18"/>
        </w:rPr>
        <w:t>SENATE DOCKET, NO.         FILED ON: 12/30/2008</w:t>
      </w:r>
    </w:p>
    <w:p w:rsidR="00216D91" w:rsidRDefault="00990803">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990803" w:rsidP="00DB534B">
            <w:pPr>
              <w:suppressLineNumbers/>
              <w:jc w:val="right"/>
              <w:rPr>
                <w:b/>
                <w:sz w:val="28"/>
              </w:rPr>
            </w:pPr>
          </w:p>
        </w:tc>
      </w:tr>
    </w:tbl>
    <w:p w:rsidR="00216D91" w:rsidRDefault="00990803">
      <w:pPr>
        <w:suppressLineNumbers/>
        <w:spacing w:before="2" w:after="2"/>
        <w:jc w:val="center"/>
      </w:pPr>
      <w:r>
        <w:rPr>
          <w:rFonts w:ascii="Old English Text MT"/>
          <w:sz w:val="32"/>
        </w:rPr>
        <w:t>The Commonwealth of Massachusetts</w:t>
      </w:r>
    </w:p>
    <w:p w:rsidR="00216D91" w:rsidRDefault="00990803">
      <w:pPr>
        <w:suppressLineNumbers/>
        <w:spacing w:after="2"/>
        <w:jc w:val="center"/>
      </w:pPr>
      <w:r>
        <w:rPr>
          <w:rFonts w:ascii="Times New Roman"/>
          <w:b/>
          <w:sz w:val="32"/>
          <w:vertAlign w:val="superscript"/>
        </w:rPr>
        <w:t>_______________</w:t>
      </w:r>
    </w:p>
    <w:p w:rsidR="00216D91" w:rsidRDefault="00990803">
      <w:pPr>
        <w:suppressLineNumbers/>
        <w:spacing w:before="2"/>
        <w:jc w:val="center"/>
      </w:pPr>
      <w:r>
        <w:rPr>
          <w:rFonts w:ascii="Times New Roman"/>
          <w:sz w:val="20"/>
        </w:rPr>
        <w:t>PRESENTED BY:</w:t>
      </w:r>
    </w:p>
    <w:p w:rsidR="00216D91" w:rsidRDefault="00990803">
      <w:pPr>
        <w:suppressLineNumbers/>
        <w:spacing w:after="2"/>
        <w:jc w:val="center"/>
      </w:pPr>
      <w:r>
        <w:rPr>
          <w:rFonts w:ascii="Times New Roman"/>
          <w:b/>
          <w:sz w:val="24"/>
        </w:rPr>
        <w:t>Moore, Richard (SEN)</w:t>
      </w:r>
    </w:p>
    <w:p w:rsidR="00216D91" w:rsidRDefault="00990803">
      <w:pPr>
        <w:suppressLineNumbers/>
        <w:jc w:val="center"/>
      </w:pPr>
      <w:r>
        <w:rPr>
          <w:rFonts w:ascii="Times New Roman"/>
          <w:b/>
          <w:sz w:val="32"/>
          <w:vertAlign w:val="superscript"/>
        </w:rPr>
        <w:t>_______________</w:t>
      </w:r>
    </w:p>
    <w:p w:rsidR="00216D91" w:rsidRDefault="0099080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16D91" w:rsidRDefault="00990803">
      <w:pPr>
        <w:suppressLineNumbers/>
      </w:pPr>
      <w:r>
        <w:rPr>
          <w:rFonts w:ascii="Times New Roman"/>
          <w:sz w:val="20"/>
        </w:rPr>
        <w:tab/>
        <w:t>The undersigned legislators and/or citizens respectfully petition for the passage of the accompanying bill:</w:t>
      </w:r>
    </w:p>
    <w:p w:rsidR="00216D91" w:rsidRDefault="00990803">
      <w:pPr>
        <w:suppressLineNumbers/>
        <w:spacing w:after="2"/>
        <w:jc w:val="center"/>
      </w:pPr>
      <w:r>
        <w:rPr>
          <w:rFonts w:ascii="Times New Roman"/>
          <w:sz w:val="24"/>
        </w:rPr>
        <w:t>An Act to Establish a Vision</w:t>
      </w:r>
      <w:r>
        <w:rPr>
          <w:rFonts w:ascii="Times New Roman"/>
          <w:sz w:val="24"/>
        </w:rPr>
        <w:t xml:space="preserve"> Care Registry</w:t>
      </w:r>
    </w:p>
    <w:p w:rsidR="00216D91" w:rsidRDefault="00990803">
      <w:pPr>
        <w:suppressLineNumbers/>
        <w:spacing w:after="2"/>
        <w:jc w:val="center"/>
      </w:pPr>
      <w:r>
        <w:rPr>
          <w:rFonts w:ascii="Times New Roman"/>
          <w:b/>
          <w:sz w:val="32"/>
          <w:vertAlign w:val="superscript"/>
        </w:rPr>
        <w:t>_______________</w:t>
      </w:r>
    </w:p>
    <w:p w:rsidR="00216D91" w:rsidRDefault="00990803">
      <w:pPr>
        <w:suppressLineNumbers/>
        <w:jc w:val="center"/>
      </w:pPr>
      <w:r>
        <w:rPr>
          <w:rFonts w:ascii="Times New Roman"/>
          <w:sz w:val="20"/>
        </w:rPr>
        <w:t>PETITION OF:</w:t>
      </w:r>
    </w:p>
    <w:p w:rsidR="00216D91" w:rsidRDefault="00216D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16D91">
            <w:tblPrEx>
              <w:tblCellMar>
                <w:top w:w="0" w:type="dxa"/>
                <w:bottom w:w="0" w:type="dxa"/>
              </w:tblCellMar>
            </w:tblPrEx>
            <w:tc>
              <w:tcPr>
                <w:tcW w:w="4500" w:type="dxa"/>
                <w:tcBorders>
                  <w:top w:val="nil"/>
                  <w:bottom w:val="single" w:sz="4" w:space="0" w:color="auto"/>
                  <w:right w:val="single" w:sz="4" w:space="0" w:color="auto"/>
                </w:tcBorders>
              </w:tcPr>
              <w:p w:rsidR="00216D91" w:rsidRDefault="0099080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16D91" w:rsidRDefault="00990803">
                <w:pPr>
                  <w:suppressLineNumbers/>
                  <w:spacing w:after="2"/>
                  <w:rPr>
                    <w:smallCaps/>
                  </w:rPr>
                </w:pPr>
                <w:r>
                  <w:rPr>
                    <w:rFonts w:ascii="Times New Roman"/>
                    <w:smallCaps/>
                    <w:sz w:val="24"/>
                  </w:rPr>
                  <w:t>District/Address:</w:t>
                </w:r>
              </w:p>
            </w:tc>
          </w:tr>
          <w:tr w:rsidR="00216D91">
            <w:tblPrEx>
              <w:tblCellMar>
                <w:top w:w="0" w:type="dxa"/>
                <w:bottom w:w="0" w:type="dxa"/>
              </w:tblCellMar>
            </w:tblPrEx>
            <w:tc>
              <w:tcPr>
                <w:tcW w:w="4500" w:type="dxa"/>
              </w:tcPr>
              <w:p w:rsidR="00216D91" w:rsidRDefault="00990803">
                <w:pPr>
                  <w:suppressLineNumbers/>
                  <w:spacing w:after="2"/>
                  <w:rPr>
                    <w:rFonts w:ascii="Times New Roman"/>
                  </w:rPr>
                </w:pPr>
                <w:r>
                  <w:rPr>
                    <w:rFonts w:ascii="Times New Roman"/>
                  </w:rPr>
                  <w:t>Moore, Richard (SEN)</w:t>
                </w:r>
              </w:p>
            </w:tc>
            <w:tc>
              <w:tcPr>
                <w:tcW w:w="4500" w:type="dxa"/>
              </w:tcPr>
              <w:p w:rsidR="00216D91" w:rsidRDefault="00990803">
                <w:pPr>
                  <w:suppressLineNumbers/>
                  <w:spacing w:after="2"/>
                  <w:rPr>
                    <w:rFonts w:ascii="Times New Roman"/>
                  </w:rPr>
                </w:pPr>
                <w:r>
                  <w:rPr>
                    <w:rFonts w:ascii="Times New Roman"/>
                  </w:rPr>
                  <w:t>Worcester and Norfolk</w:t>
                </w:r>
              </w:p>
            </w:tc>
          </w:tr>
        </w:tbl>
      </w:sdtContent>
    </w:sdt>
    <w:p w:rsidR="00216D91" w:rsidRDefault="00990803">
      <w:pPr>
        <w:suppressLineNumbers/>
      </w:pPr>
      <w:r>
        <w:br w:type="page"/>
      </w:r>
    </w:p>
    <w:p w:rsidR="00216D91" w:rsidRDefault="00990803">
      <w:pPr>
        <w:suppressLineNumbers/>
        <w:jc w:val="center"/>
      </w:pPr>
      <w:r>
        <w:rPr>
          <w:rFonts w:ascii="Times New Roman"/>
          <w:sz w:val="24"/>
        </w:rPr>
        <w:lastRenderedPageBreak/>
        <w:t>[SIMILAR MATTER FILED IN PREVIOUS SESSION</w:t>
      </w:r>
      <w:r>
        <w:rPr>
          <w:rFonts w:ascii="Times New Roman"/>
          <w:sz w:val="24"/>
        </w:rPr>
        <w:br/>
        <w:t xml:space="preserve">SEE SENATE, NO. S01273 </w:t>
      </w:r>
      <w:proofErr w:type="gramStart"/>
      <w:r>
        <w:rPr>
          <w:rFonts w:ascii="Times New Roman"/>
          <w:sz w:val="24"/>
        </w:rPr>
        <w:t>OF .]</w:t>
      </w:r>
      <w:proofErr w:type="gramEnd"/>
    </w:p>
    <w:p w:rsidR="00216D91" w:rsidRDefault="00990803">
      <w:pPr>
        <w:suppressLineNumbers/>
        <w:spacing w:before="2" w:after="2"/>
        <w:jc w:val="center"/>
      </w:pPr>
      <w:r>
        <w:rPr>
          <w:rFonts w:ascii="Old English Text MT"/>
          <w:sz w:val="32"/>
        </w:rPr>
        <w:t>The Commonwealth of Massachusetts</w:t>
      </w:r>
      <w:r>
        <w:rPr>
          <w:rFonts w:ascii="Old English Text MT"/>
          <w:sz w:val="32"/>
        </w:rPr>
        <w:br/>
      </w:r>
    </w:p>
    <w:p w:rsidR="00216D91" w:rsidRDefault="00990803">
      <w:pPr>
        <w:suppressLineNumbers/>
        <w:spacing w:after="2"/>
        <w:jc w:val="center"/>
      </w:pPr>
      <w:r>
        <w:rPr>
          <w:rFonts w:ascii="Times New Roman"/>
          <w:b/>
          <w:sz w:val="24"/>
          <w:vertAlign w:val="superscript"/>
        </w:rPr>
        <w:t>_______________</w:t>
      </w:r>
    </w:p>
    <w:p w:rsidR="00216D91" w:rsidRDefault="00990803">
      <w:pPr>
        <w:suppressLineNumbers/>
        <w:spacing w:after="2"/>
        <w:jc w:val="center"/>
      </w:pPr>
      <w:r>
        <w:rPr>
          <w:rFonts w:ascii="Times New Roman"/>
          <w:b/>
          <w:sz w:val="18"/>
        </w:rPr>
        <w:t>In the Year Two Thousand and Nine</w:t>
      </w:r>
    </w:p>
    <w:p w:rsidR="00216D91" w:rsidRDefault="00990803">
      <w:pPr>
        <w:suppressLineNumbers/>
        <w:spacing w:after="2"/>
        <w:jc w:val="center"/>
      </w:pPr>
      <w:r>
        <w:rPr>
          <w:rFonts w:ascii="Times New Roman"/>
          <w:b/>
          <w:sz w:val="24"/>
          <w:vertAlign w:val="superscript"/>
        </w:rPr>
        <w:t>_______________</w:t>
      </w:r>
    </w:p>
    <w:p w:rsidR="00216D91" w:rsidRDefault="00990803">
      <w:pPr>
        <w:suppressLineNumbers/>
        <w:spacing w:after="2"/>
      </w:pPr>
      <w:r>
        <w:rPr>
          <w:sz w:val="14"/>
        </w:rPr>
        <w:br/>
      </w:r>
      <w:r>
        <w:br/>
      </w:r>
    </w:p>
    <w:p w:rsidR="00216D91" w:rsidRDefault="00990803">
      <w:pPr>
        <w:suppressLineNumbers/>
      </w:pPr>
      <w:r>
        <w:rPr>
          <w:rFonts w:ascii="Times New Roman"/>
          <w:smallCaps/>
          <w:sz w:val="28"/>
        </w:rPr>
        <w:t>An Act to Establish a Vision Care Registry.</w:t>
      </w:r>
      <w:r>
        <w:br/>
      </w:r>
      <w:r>
        <w:br/>
      </w:r>
      <w:r>
        <w:br/>
      </w:r>
    </w:p>
    <w:p w:rsidR="00216D91" w:rsidRDefault="0099080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0803" w:rsidRPr="00990803" w:rsidRDefault="00990803" w:rsidP="00990803">
      <w:pPr>
        <w:spacing w:line="480" w:lineRule="auto"/>
        <w:rPr>
          <w:rFonts w:ascii="Times New Roman"/>
          <w:sz w:val="24"/>
          <w:szCs w:val="24"/>
        </w:rPr>
      </w:pPr>
      <w:r w:rsidRPr="00990803">
        <w:rPr>
          <w:rFonts w:ascii="Times New Roman"/>
          <w:sz w:val="24"/>
          <w:szCs w:val="24"/>
        </w:rPr>
        <w:tab/>
      </w:r>
      <w:proofErr w:type="gramStart"/>
      <w:r w:rsidRPr="00990803">
        <w:rPr>
          <w:rFonts w:ascii="Times New Roman"/>
          <w:sz w:val="24"/>
          <w:szCs w:val="24"/>
        </w:rPr>
        <w:t>SECTION 1.</w:t>
      </w:r>
      <w:proofErr w:type="gramEnd"/>
      <w:r w:rsidRPr="00990803">
        <w:rPr>
          <w:rFonts w:ascii="Times New Roman"/>
          <w:sz w:val="24"/>
          <w:szCs w:val="24"/>
        </w:rPr>
        <w:t xml:space="preserve"> Chapter 111 of the General Laws, as most recently appearing in the 2006 Official Edition, is hereby amended by inserting after section 111C, the following new section:-</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Section 111D. Vision care registry; reports </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Section 111D. The department shall, subject to appropriation, establish a registry to record reports of failure to receive or pass the vision test required by section 57 of chapter 71 of the General Laws, and such information concerning these cases as it shall deem necessary and appropriate in order to monitor the results of eye examinations and to apply appropriate preventive and control measures, including monitoring treatment for vision impairment identified by such tests.  </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The commissioner shall require the reporting of any child who fails to receive or pass the vision test required in said section 57, and the submission of such specified additional information on reported cases or control populations as he deems necessary and appropriate for the recognition, </w:t>
      </w:r>
      <w:r w:rsidRPr="00990803">
        <w:rPr>
          <w:rFonts w:ascii="Times New Roman"/>
          <w:sz w:val="24"/>
          <w:szCs w:val="24"/>
        </w:rPr>
        <w:lastRenderedPageBreak/>
        <w:t xml:space="preserve">prevention, or control of eye diseases or conditions, as well as the treatment received in each case. </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The department shall, subject to appropriation, maintain comprehensive records of all reports submitted pursuant to this section. Such reports shall be confidential in accordance with section seventy of chapter 111, and shall be released by the department only upon written request of the patient, his guardian, executor, attorney, or other person designated in writing by said patient. Such reports and records or information contained therein, may also be released by the department to persons authorized by the commissioner to conduct research studies or to other persons, but no such studies shall identify the subjects of said reports or records. </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Nothing in this section shall be construed to compel any individual to submit to medical or department examination or supervision. </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The department shall make such rules and regulations as are necessary to implement the provisions of this section pursuant to chapter thirty A. </w:t>
      </w:r>
    </w:p>
    <w:p w:rsidR="00990803" w:rsidRPr="00990803" w:rsidRDefault="00990803" w:rsidP="00990803">
      <w:pPr>
        <w:spacing w:line="480" w:lineRule="auto"/>
        <w:rPr>
          <w:rFonts w:ascii="Times New Roman"/>
          <w:sz w:val="24"/>
          <w:szCs w:val="24"/>
        </w:rPr>
      </w:pPr>
      <w:proofErr w:type="gramStart"/>
      <w:r w:rsidRPr="00990803">
        <w:rPr>
          <w:rFonts w:ascii="Times New Roman"/>
          <w:sz w:val="24"/>
          <w:szCs w:val="24"/>
        </w:rPr>
        <w:t>SECTION 2.</w:t>
      </w:r>
      <w:proofErr w:type="gramEnd"/>
      <w:r w:rsidRPr="00990803">
        <w:rPr>
          <w:rFonts w:ascii="Times New Roman"/>
          <w:sz w:val="24"/>
          <w:szCs w:val="24"/>
        </w:rPr>
        <w:t xml:space="preserve"> The department shall establish a special commission on childhood vision screening and treatment to work in conjunction with the vision care registry to study the success of the vision test required by section 57 of chapter 71 in ensuring that all children receive eye examinations and appropriate preventive and control measures, including monitoring treatment for vision impairment identified by such tests.  The commission shall consist of the commissioner of the department of public health or his designee, the commissioner of the department of elementary and secondary education or his designee, a member of the Massachusetts Vision Coalition, a member of the Massachusetts School Nurses Organization, a member of the Massachusetts Society of Optometrists, and a member of the Massachusetts </w:t>
      </w:r>
      <w:r w:rsidRPr="00990803">
        <w:rPr>
          <w:rFonts w:ascii="Times New Roman"/>
          <w:sz w:val="24"/>
          <w:szCs w:val="24"/>
        </w:rPr>
        <w:lastRenderedPageBreak/>
        <w:t>Society of Eye Physicians and Surgeons, a member of the Massachusetts Association of Nonprofit Schools and Colleges. The commissioner of the department of public health or his designee shall chair the commission.</w:t>
      </w:r>
    </w:p>
    <w:p w:rsidR="00990803" w:rsidRPr="00990803" w:rsidRDefault="00990803" w:rsidP="00990803">
      <w:pPr>
        <w:spacing w:line="480" w:lineRule="auto"/>
        <w:rPr>
          <w:rFonts w:ascii="Times New Roman"/>
          <w:sz w:val="24"/>
          <w:szCs w:val="24"/>
        </w:rPr>
      </w:pPr>
      <w:r w:rsidRPr="00990803">
        <w:rPr>
          <w:rFonts w:ascii="Times New Roman"/>
          <w:sz w:val="24"/>
          <w:szCs w:val="24"/>
        </w:rPr>
        <w:t>b) The Commission on Childhood Vision Screening and Treatment shall review the commonwealth</w:t>
      </w:r>
      <w:r w:rsidRPr="00990803">
        <w:rPr>
          <w:rFonts w:ascii="Times New Roman"/>
          <w:sz w:val="24"/>
          <w:szCs w:val="24"/>
        </w:rPr>
        <w:t>’</w:t>
      </w:r>
      <w:r w:rsidRPr="00990803">
        <w:rPr>
          <w:rFonts w:ascii="Times New Roman"/>
          <w:sz w:val="24"/>
          <w:szCs w:val="24"/>
        </w:rPr>
        <w:t>s success at screening and treating all of its school age children for vision impairments and eye disease, identify populations that do not receive screening, and explore the impacts of vision screening and treatment on the commonwealth educational outcomes.  The commission shall:</w:t>
      </w:r>
    </w:p>
    <w:p w:rsidR="00990803" w:rsidRPr="00990803" w:rsidRDefault="00990803" w:rsidP="00990803">
      <w:pPr>
        <w:spacing w:line="480" w:lineRule="auto"/>
        <w:rPr>
          <w:rFonts w:ascii="Times New Roman"/>
          <w:sz w:val="24"/>
          <w:szCs w:val="24"/>
        </w:rPr>
      </w:pPr>
      <w:r w:rsidRPr="00990803">
        <w:rPr>
          <w:rFonts w:ascii="Times New Roman"/>
          <w:sz w:val="24"/>
          <w:szCs w:val="24"/>
        </w:rPr>
        <w:t>1)</w:t>
      </w:r>
      <w:r w:rsidRPr="00990803">
        <w:rPr>
          <w:rFonts w:ascii="Times New Roman"/>
          <w:sz w:val="24"/>
          <w:szCs w:val="24"/>
        </w:rPr>
        <w:tab/>
        <w:t>Review the success of public schools in meeting the vision screenings requirements in section 57 of chapter 71</w:t>
      </w:r>
    </w:p>
    <w:p w:rsidR="00990803" w:rsidRPr="00990803" w:rsidRDefault="00990803" w:rsidP="00990803">
      <w:pPr>
        <w:spacing w:line="480" w:lineRule="auto"/>
        <w:rPr>
          <w:rFonts w:ascii="Times New Roman"/>
          <w:sz w:val="24"/>
          <w:szCs w:val="24"/>
        </w:rPr>
      </w:pPr>
      <w:r w:rsidRPr="00990803">
        <w:rPr>
          <w:rFonts w:ascii="Times New Roman"/>
          <w:sz w:val="24"/>
          <w:szCs w:val="24"/>
        </w:rPr>
        <w:t>2)</w:t>
      </w:r>
      <w:r w:rsidRPr="00990803">
        <w:rPr>
          <w:rFonts w:ascii="Times New Roman"/>
          <w:sz w:val="24"/>
          <w:szCs w:val="24"/>
        </w:rPr>
        <w:tab/>
        <w:t xml:space="preserve">The rate at which children diagnosed with vision impairments under section 57 of chapter 71 receive treatment for such impairments </w:t>
      </w:r>
    </w:p>
    <w:p w:rsidR="00990803" w:rsidRPr="00990803" w:rsidRDefault="00990803" w:rsidP="00990803">
      <w:pPr>
        <w:spacing w:line="480" w:lineRule="auto"/>
        <w:rPr>
          <w:rFonts w:ascii="Times New Roman"/>
          <w:sz w:val="24"/>
          <w:szCs w:val="24"/>
        </w:rPr>
      </w:pPr>
      <w:r w:rsidRPr="00990803">
        <w:rPr>
          <w:rFonts w:ascii="Times New Roman"/>
          <w:sz w:val="24"/>
          <w:szCs w:val="24"/>
        </w:rPr>
        <w:t>3)</w:t>
      </w:r>
      <w:r w:rsidRPr="00990803">
        <w:rPr>
          <w:rFonts w:ascii="Times New Roman"/>
          <w:sz w:val="24"/>
          <w:szCs w:val="24"/>
        </w:rPr>
        <w:tab/>
        <w:t>The rate at which those schools that do not fall under the vision screening requirements in section 57 of chapter 71 receive testing and treatment</w:t>
      </w:r>
    </w:p>
    <w:p w:rsidR="00990803" w:rsidRPr="00990803" w:rsidRDefault="00990803" w:rsidP="00990803">
      <w:pPr>
        <w:spacing w:line="480" w:lineRule="auto"/>
        <w:rPr>
          <w:rFonts w:ascii="Times New Roman"/>
          <w:sz w:val="24"/>
          <w:szCs w:val="24"/>
        </w:rPr>
      </w:pPr>
      <w:r w:rsidRPr="00990803">
        <w:rPr>
          <w:rFonts w:ascii="Times New Roman"/>
          <w:sz w:val="24"/>
          <w:szCs w:val="24"/>
        </w:rPr>
        <w:t>4)</w:t>
      </w:r>
      <w:r w:rsidRPr="00990803">
        <w:rPr>
          <w:rFonts w:ascii="Times New Roman"/>
          <w:sz w:val="24"/>
          <w:szCs w:val="24"/>
        </w:rPr>
        <w:tab/>
        <w:t>Identify childhood populations that do not receive vision screenings, either under chapter 71 or through some other health care provider</w:t>
      </w:r>
    </w:p>
    <w:p w:rsidR="00990803" w:rsidRPr="00990803" w:rsidRDefault="00990803" w:rsidP="00990803">
      <w:pPr>
        <w:spacing w:line="480" w:lineRule="auto"/>
        <w:rPr>
          <w:rFonts w:ascii="Times New Roman"/>
          <w:sz w:val="24"/>
          <w:szCs w:val="24"/>
        </w:rPr>
      </w:pPr>
      <w:r w:rsidRPr="00990803">
        <w:rPr>
          <w:rFonts w:ascii="Times New Roman"/>
          <w:sz w:val="24"/>
          <w:szCs w:val="24"/>
        </w:rPr>
        <w:t>5)</w:t>
      </w:r>
      <w:r w:rsidRPr="00990803">
        <w:rPr>
          <w:rFonts w:ascii="Times New Roman"/>
          <w:sz w:val="24"/>
          <w:szCs w:val="24"/>
        </w:rPr>
        <w:tab/>
        <w:t>Explore the impact of failing to receive vision screening and treatment with education outcomes</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 c) The Commission on Childhood Vision Screening and Treatment shall submit a report to the secretary of health and human services, the commissioner of the department of public health, the commissioner of the department of education, the joint committee on health care financing, and </w:t>
      </w:r>
      <w:r w:rsidRPr="00990803">
        <w:rPr>
          <w:rFonts w:ascii="Times New Roman"/>
          <w:sz w:val="24"/>
          <w:szCs w:val="24"/>
        </w:rPr>
        <w:lastRenderedPageBreak/>
        <w:t xml:space="preserve">the joint committee on public health no later than six months after its establishment that includes findings under subsection (b), recommendations and suggested legislation. The report must include recommendations for: </w:t>
      </w:r>
    </w:p>
    <w:p w:rsidR="00990803" w:rsidRPr="00990803" w:rsidRDefault="00990803" w:rsidP="00990803">
      <w:pPr>
        <w:spacing w:line="480" w:lineRule="auto"/>
        <w:rPr>
          <w:rFonts w:ascii="Times New Roman"/>
          <w:sz w:val="24"/>
          <w:szCs w:val="24"/>
        </w:rPr>
      </w:pPr>
      <w:r w:rsidRPr="00990803">
        <w:rPr>
          <w:rFonts w:ascii="Times New Roman"/>
          <w:sz w:val="24"/>
          <w:szCs w:val="24"/>
        </w:rPr>
        <w:t>1)</w:t>
      </w:r>
      <w:r w:rsidRPr="00990803">
        <w:rPr>
          <w:rFonts w:ascii="Times New Roman"/>
          <w:sz w:val="24"/>
          <w:szCs w:val="24"/>
        </w:rPr>
        <w:tab/>
        <w:t>Ways to enhance the school-aged vision screening program in the commonwealth to ensure that all children receive vision screening</w:t>
      </w:r>
    </w:p>
    <w:p w:rsidR="00990803" w:rsidRPr="00990803" w:rsidRDefault="00990803" w:rsidP="00990803">
      <w:pPr>
        <w:spacing w:line="480" w:lineRule="auto"/>
        <w:rPr>
          <w:rFonts w:ascii="Times New Roman"/>
          <w:sz w:val="24"/>
          <w:szCs w:val="24"/>
        </w:rPr>
      </w:pPr>
      <w:r w:rsidRPr="00990803">
        <w:rPr>
          <w:rFonts w:ascii="Times New Roman"/>
          <w:sz w:val="24"/>
          <w:szCs w:val="24"/>
        </w:rPr>
        <w:t>2)</w:t>
      </w:r>
      <w:r w:rsidRPr="00990803">
        <w:rPr>
          <w:rFonts w:ascii="Times New Roman"/>
          <w:sz w:val="24"/>
          <w:szCs w:val="24"/>
        </w:rPr>
        <w:tab/>
        <w:t xml:space="preserve">Ways of coordinating school </w:t>
      </w:r>
      <w:r w:rsidRPr="00990803">
        <w:rPr>
          <w:rFonts w:ascii="Times New Roman"/>
          <w:sz w:val="24"/>
          <w:szCs w:val="24"/>
        </w:rPr>
        <w:t>–</w:t>
      </w:r>
      <w:r w:rsidRPr="00990803">
        <w:rPr>
          <w:rFonts w:ascii="Times New Roman"/>
          <w:sz w:val="24"/>
          <w:szCs w:val="24"/>
        </w:rPr>
        <w:t xml:space="preserve"> based vision screening with the public and private health sectors so that children diagnosed with </w:t>
      </w:r>
      <w:proofErr w:type="gramStart"/>
      <w:r w:rsidRPr="00990803">
        <w:rPr>
          <w:rFonts w:ascii="Times New Roman"/>
          <w:sz w:val="24"/>
          <w:szCs w:val="24"/>
        </w:rPr>
        <w:t>a vision</w:t>
      </w:r>
      <w:proofErr w:type="gramEnd"/>
      <w:r w:rsidRPr="00990803">
        <w:rPr>
          <w:rFonts w:ascii="Times New Roman"/>
          <w:sz w:val="24"/>
          <w:szCs w:val="24"/>
        </w:rPr>
        <w:t xml:space="preserve"> impairment or potential vision impairment can receive treatment for these impairments </w:t>
      </w:r>
    </w:p>
    <w:p w:rsidR="00990803" w:rsidRPr="00990803" w:rsidRDefault="00990803" w:rsidP="00990803">
      <w:pPr>
        <w:spacing w:line="480" w:lineRule="auto"/>
        <w:rPr>
          <w:rFonts w:ascii="Times New Roman"/>
          <w:sz w:val="24"/>
          <w:szCs w:val="24"/>
        </w:rPr>
      </w:pPr>
      <w:r w:rsidRPr="00990803">
        <w:rPr>
          <w:rFonts w:ascii="Times New Roman"/>
          <w:sz w:val="24"/>
          <w:szCs w:val="24"/>
        </w:rPr>
        <w:t>This Commission shall dissolve after submission of its report.</w:t>
      </w:r>
    </w:p>
    <w:p w:rsidR="00990803" w:rsidRPr="00990803" w:rsidRDefault="00990803" w:rsidP="00990803">
      <w:pPr>
        <w:spacing w:line="480" w:lineRule="auto"/>
        <w:rPr>
          <w:rFonts w:ascii="Times New Roman"/>
          <w:sz w:val="24"/>
          <w:szCs w:val="24"/>
        </w:rPr>
      </w:pPr>
      <w:proofErr w:type="gramStart"/>
      <w:r w:rsidRPr="00990803">
        <w:rPr>
          <w:rFonts w:ascii="Times New Roman"/>
          <w:sz w:val="24"/>
          <w:szCs w:val="24"/>
        </w:rPr>
        <w:t>SECTION 3.</w:t>
      </w:r>
      <w:proofErr w:type="gramEnd"/>
      <w:r w:rsidRPr="00990803">
        <w:rPr>
          <w:rFonts w:ascii="Times New Roman"/>
          <w:sz w:val="24"/>
          <w:szCs w:val="24"/>
        </w:rPr>
        <w:t xml:space="preserve">  Report to the Department of Public Health Vision Care Registry</w:t>
      </w:r>
    </w:p>
    <w:p w:rsidR="00990803" w:rsidRPr="00990803" w:rsidRDefault="00990803" w:rsidP="00990803">
      <w:pPr>
        <w:spacing w:line="480" w:lineRule="auto"/>
        <w:rPr>
          <w:rFonts w:ascii="Times New Roman"/>
          <w:sz w:val="24"/>
          <w:szCs w:val="24"/>
        </w:rPr>
      </w:pPr>
      <w:r w:rsidRPr="00990803">
        <w:rPr>
          <w:rFonts w:ascii="Times New Roman"/>
          <w:sz w:val="24"/>
          <w:szCs w:val="24"/>
        </w:rPr>
        <w:t>Section 57 of chapter 71 of the General Laws, as most recently appearing in the 2006 Official Edition, is hereby amended by inserting after the first paragraph the following:-</w:t>
      </w:r>
    </w:p>
    <w:p w:rsidR="00990803" w:rsidRPr="00990803" w:rsidRDefault="00990803" w:rsidP="00990803">
      <w:pPr>
        <w:spacing w:line="480" w:lineRule="auto"/>
        <w:rPr>
          <w:rFonts w:ascii="Times New Roman"/>
          <w:sz w:val="24"/>
          <w:szCs w:val="24"/>
        </w:rPr>
      </w:pPr>
      <w:r w:rsidRPr="00990803">
        <w:rPr>
          <w:rFonts w:ascii="Times New Roman"/>
          <w:sz w:val="24"/>
          <w:szCs w:val="24"/>
        </w:rPr>
        <w:t>The committee, or the board of health in those municipalities where school health services are the responsibility of the board of health, shall submit an annual report to the Vision Registry in the Department of Public Health outlining the results of its vision screening performed under this chapter.  The report shall include:</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(a) </w:t>
      </w:r>
      <w:proofErr w:type="gramStart"/>
      <w:r w:rsidRPr="00990803">
        <w:rPr>
          <w:rFonts w:ascii="Times New Roman"/>
          <w:sz w:val="24"/>
          <w:szCs w:val="24"/>
        </w:rPr>
        <w:t>the</w:t>
      </w:r>
      <w:proofErr w:type="gramEnd"/>
      <w:r w:rsidRPr="00990803">
        <w:rPr>
          <w:rFonts w:ascii="Times New Roman"/>
          <w:sz w:val="24"/>
          <w:szCs w:val="24"/>
        </w:rPr>
        <w:t xml:space="preserve"> number of students needing vision screening</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(b) </w:t>
      </w:r>
      <w:proofErr w:type="gramStart"/>
      <w:r w:rsidRPr="00990803">
        <w:rPr>
          <w:rFonts w:ascii="Times New Roman"/>
          <w:sz w:val="24"/>
          <w:szCs w:val="24"/>
        </w:rPr>
        <w:t>the</w:t>
      </w:r>
      <w:proofErr w:type="gramEnd"/>
      <w:r w:rsidRPr="00990803">
        <w:rPr>
          <w:rFonts w:ascii="Times New Roman"/>
          <w:sz w:val="24"/>
          <w:szCs w:val="24"/>
        </w:rPr>
        <w:t xml:space="preserve"> number of these eligible students who received screening</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(c) </w:t>
      </w:r>
      <w:proofErr w:type="gramStart"/>
      <w:r w:rsidRPr="00990803">
        <w:rPr>
          <w:rFonts w:ascii="Times New Roman"/>
          <w:sz w:val="24"/>
          <w:szCs w:val="24"/>
        </w:rPr>
        <w:t>the</w:t>
      </w:r>
      <w:proofErr w:type="gramEnd"/>
      <w:r w:rsidRPr="00990803">
        <w:rPr>
          <w:rFonts w:ascii="Times New Roman"/>
          <w:sz w:val="24"/>
          <w:szCs w:val="24"/>
        </w:rPr>
        <w:t xml:space="preserve"> number of eligible students who did not receive screening</w:t>
      </w:r>
    </w:p>
    <w:p w:rsidR="00990803" w:rsidRPr="00990803" w:rsidRDefault="00990803" w:rsidP="00990803">
      <w:pPr>
        <w:spacing w:line="480" w:lineRule="auto"/>
        <w:rPr>
          <w:rFonts w:ascii="Times New Roman"/>
          <w:sz w:val="24"/>
          <w:szCs w:val="24"/>
        </w:rPr>
      </w:pPr>
      <w:r w:rsidRPr="00990803">
        <w:rPr>
          <w:rFonts w:ascii="Times New Roman"/>
          <w:sz w:val="24"/>
          <w:szCs w:val="24"/>
        </w:rPr>
        <w:t xml:space="preserve">(d) </w:t>
      </w:r>
      <w:proofErr w:type="gramStart"/>
      <w:r w:rsidRPr="00990803">
        <w:rPr>
          <w:rFonts w:ascii="Times New Roman"/>
          <w:sz w:val="24"/>
          <w:szCs w:val="24"/>
        </w:rPr>
        <w:t>the</w:t>
      </w:r>
      <w:proofErr w:type="gramEnd"/>
      <w:r w:rsidRPr="00990803">
        <w:rPr>
          <w:rFonts w:ascii="Times New Roman"/>
          <w:sz w:val="24"/>
          <w:szCs w:val="24"/>
        </w:rPr>
        <w:t xml:space="preserve"> number of screened students found to have potential vision impairments </w:t>
      </w:r>
    </w:p>
    <w:p w:rsidR="00216D91" w:rsidRPr="00990803" w:rsidRDefault="00990803" w:rsidP="00990803">
      <w:pPr>
        <w:spacing w:line="480" w:lineRule="auto"/>
        <w:rPr>
          <w:sz w:val="24"/>
          <w:szCs w:val="24"/>
        </w:rPr>
      </w:pPr>
      <w:r w:rsidRPr="00990803">
        <w:rPr>
          <w:rFonts w:ascii="Times New Roman"/>
          <w:sz w:val="24"/>
          <w:szCs w:val="24"/>
        </w:rPr>
        <w:lastRenderedPageBreak/>
        <w:t xml:space="preserve">Section 57 of chapter 71 of the General Laws, as most recently appearing in the 2004 Official Edition, is hereby amended by inserting in the first sentence of the second paragraph, after the word </w:t>
      </w:r>
      <w:r w:rsidRPr="00990803">
        <w:rPr>
          <w:rFonts w:ascii="Times New Roman"/>
          <w:sz w:val="24"/>
          <w:szCs w:val="24"/>
        </w:rPr>
        <w:t>“</w:t>
      </w:r>
      <w:r w:rsidRPr="00990803">
        <w:rPr>
          <w:rFonts w:ascii="Times New Roman"/>
          <w:sz w:val="24"/>
          <w:szCs w:val="24"/>
        </w:rPr>
        <w:t>written,</w:t>
      </w:r>
      <w:r w:rsidRPr="00990803">
        <w:rPr>
          <w:rFonts w:ascii="Times New Roman"/>
          <w:sz w:val="24"/>
          <w:szCs w:val="24"/>
        </w:rPr>
        <w:t>”</w:t>
      </w:r>
      <w:r w:rsidRPr="00990803">
        <w:rPr>
          <w:rFonts w:ascii="Times New Roman"/>
          <w:sz w:val="24"/>
          <w:szCs w:val="24"/>
        </w:rPr>
        <w:t xml:space="preserve"> the words </w:t>
      </w:r>
      <w:r w:rsidRPr="00990803">
        <w:rPr>
          <w:rFonts w:ascii="Times New Roman"/>
          <w:sz w:val="24"/>
          <w:szCs w:val="24"/>
        </w:rPr>
        <w:t>“</w:t>
      </w:r>
      <w:r w:rsidRPr="00990803">
        <w:rPr>
          <w:rFonts w:ascii="Times New Roman"/>
          <w:sz w:val="24"/>
          <w:szCs w:val="24"/>
        </w:rPr>
        <w:t>or electronic,</w:t>
      </w:r>
      <w:r w:rsidRPr="00990803">
        <w:rPr>
          <w:rFonts w:ascii="Times New Roman"/>
          <w:sz w:val="24"/>
          <w:szCs w:val="24"/>
        </w:rPr>
        <w:t>”</w:t>
      </w:r>
      <w:r w:rsidRPr="00990803">
        <w:rPr>
          <w:rFonts w:ascii="Times New Roman"/>
          <w:sz w:val="24"/>
          <w:szCs w:val="24"/>
        </w:rPr>
        <w:t xml:space="preserve"> and by inserting at the end of the sentence, the phrase, </w:t>
      </w:r>
      <w:r w:rsidRPr="00990803">
        <w:rPr>
          <w:rFonts w:ascii="Times New Roman"/>
          <w:sz w:val="24"/>
          <w:szCs w:val="24"/>
        </w:rPr>
        <w:t>“</w:t>
      </w:r>
      <w:r w:rsidRPr="00990803">
        <w:rPr>
          <w:rFonts w:ascii="Times New Roman"/>
          <w:sz w:val="24"/>
          <w:szCs w:val="24"/>
        </w:rPr>
        <w:t>and to the Vision Care Registry established pursuant to this act.</w:t>
      </w:r>
      <w:r w:rsidRPr="00990803">
        <w:rPr>
          <w:rFonts w:ascii="Times New Roman"/>
          <w:sz w:val="24"/>
          <w:szCs w:val="24"/>
        </w:rPr>
        <w:t>”</w:t>
      </w:r>
    </w:p>
    <w:sectPr w:rsidR="00216D91" w:rsidRPr="00990803" w:rsidSect="00216D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useFELayout/>
  </w:compat>
  <w:rsids>
    <w:rsidRoot w:val="00216D91"/>
    <w:rsid w:val="00216D91"/>
    <w:rsid w:val="009908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0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803"/>
    <w:rPr>
      <w:rFonts w:ascii="Tahoma" w:hAnsi="Tahoma" w:cs="Tahoma"/>
      <w:sz w:val="16"/>
      <w:szCs w:val="16"/>
    </w:rPr>
  </w:style>
  <w:style w:type="character" w:styleId="LineNumber">
    <w:name w:val="line number"/>
    <w:basedOn w:val="DefaultParagraphFont"/>
    <w:uiPriority w:val="99"/>
    <w:semiHidden/>
    <w:unhideWhenUsed/>
    <w:rsid w:val="009908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1064</Words>
  <Characters>6069</Characters>
  <Application>Microsoft Office Word</Application>
  <DocSecurity>0</DocSecurity>
  <Lines>50</Lines>
  <Paragraphs>14</Paragraphs>
  <ScaleCrop>false</ScaleCrop>
  <Company>Massachusetts Legislature</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2008-12-30T19:00:00Z</dcterms:created>
  <dcterms:modified xsi:type="dcterms:W3CDTF">2008-12-30T19:00:00Z</dcterms:modified>
</cp:coreProperties>
</file>