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1C3" w:rsidRDefault="004F585F">
      <w:pPr>
        <w:suppressLineNumbers/>
        <w:spacing w:after="2"/>
        <w:jc w:val="center"/>
      </w:pPr>
      <w:r>
        <w:rPr>
          <w:rFonts w:ascii="Arial"/>
          <w:sz w:val="18"/>
        </w:rPr>
        <w:t>SENATE DOCKET, NO.         FILED ON: 1/12/2009</w:t>
      </w:r>
    </w:p>
    <w:p w:rsidR="001F71C3" w:rsidRDefault="004F585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F585F" w:rsidP="00DB534B">
            <w:pPr>
              <w:suppressLineNumbers/>
              <w:jc w:val="right"/>
              <w:rPr>
                <w:b/>
                <w:sz w:val="28"/>
              </w:rPr>
            </w:pPr>
          </w:p>
        </w:tc>
      </w:tr>
    </w:tbl>
    <w:p w:rsidR="001F71C3" w:rsidRDefault="004F585F">
      <w:pPr>
        <w:suppressLineNumbers/>
        <w:spacing w:before="2" w:after="2"/>
        <w:jc w:val="center"/>
      </w:pPr>
      <w:r>
        <w:rPr>
          <w:rFonts w:ascii="Old English Text MT"/>
          <w:sz w:val="32"/>
        </w:rPr>
        <w:t>The Commonwealth of Massachusetts</w:t>
      </w:r>
    </w:p>
    <w:p w:rsidR="001F71C3" w:rsidRDefault="004F585F">
      <w:pPr>
        <w:suppressLineNumbers/>
        <w:spacing w:after="2"/>
        <w:jc w:val="center"/>
      </w:pPr>
      <w:r>
        <w:rPr>
          <w:rFonts w:ascii="Times New Roman"/>
          <w:b/>
          <w:sz w:val="32"/>
          <w:vertAlign w:val="superscript"/>
        </w:rPr>
        <w:t>_______________</w:t>
      </w:r>
    </w:p>
    <w:p w:rsidR="001F71C3" w:rsidRDefault="004F585F">
      <w:pPr>
        <w:suppressLineNumbers/>
        <w:spacing w:before="2"/>
        <w:jc w:val="center"/>
      </w:pPr>
      <w:r>
        <w:rPr>
          <w:rFonts w:ascii="Times New Roman"/>
          <w:sz w:val="20"/>
        </w:rPr>
        <w:t>PRESENTED BY:</w:t>
      </w:r>
    </w:p>
    <w:p w:rsidR="001F71C3" w:rsidRDefault="004F585F">
      <w:pPr>
        <w:suppressLineNumbers/>
        <w:spacing w:after="2"/>
        <w:jc w:val="center"/>
      </w:pPr>
      <w:r>
        <w:rPr>
          <w:rFonts w:ascii="Times New Roman"/>
          <w:b/>
          <w:sz w:val="24"/>
        </w:rPr>
        <w:t>Mr. Pacheco</w:t>
      </w:r>
    </w:p>
    <w:p w:rsidR="001F71C3" w:rsidRDefault="004F585F">
      <w:pPr>
        <w:suppressLineNumbers/>
        <w:jc w:val="center"/>
      </w:pPr>
      <w:r>
        <w:rPr>
          <w:rFonts w:ascii="Times New Roman"/>
          <w:b/>
          <w:sz w:val="32"/>
          <w:vertAlign w:val="superscript"/>
        </w:rPr>
        <w:t>_______________</w:t>
      </w:r>
    </w:p>
    <w:p w:rsidR="001F71C3" w:rsidRDefault="004F58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71C3" w:rsidRDefault="004F585F">
      <w:pPr>
        <w:suppressLineNumbers/>
      </w:pPr>
      <w:r>
        <w:rPr>
          <w:rFonts w:ascii="Times New Roman"/>
          <w:sz w:val="20"/>
        </w:rPr>
        <w:tab/>
        <w:t>The undersigned legislators and/or citizens respectfully petition for the passage of the accompanying bill:</w:t>
      </w:r>
    </w:p>
    <w:p w:rsidR="001F71C3" w:rsidRDefault="004F585F">
      <w:pPr>
        <w:suppressLineNumbers/>
        <w:spacing w:after="2"/>
        <w:jc w:val="center"/>
      </w:pPr>
      <w:proofErr w:type="gramStart"/>
      <w:r>
        <w:rPr>
          <w:rFonts w:ascii="Times New Roman"/>
          <w:sz w:val="24"/>
        </w:rPr>
        <w:t>An Act to ensure safe medica</w:t>
      </w:r>
      <w:r>
        <w:rPr>
          <w:rFonts w:ascii="Times New Roman"/>
          <w:sz w:val="24"/>
        </w:rPr>
        <w:t>tion administration.</w:t>
      </w:r>
      <w:proofErr w:type="gramEnd"/>
    </w:p>
    <w:p w:rsidR="001F71C3" w:rsidRDefault="004F585F">
      <w:pPr>
        <w:suppressLineNumbers/>
        <w:spacing w:after="2"/>
        <w:jc w:val="center"/>
      </w:pPr>
      <w:r>
        <w:rPr>
          <w:rFonts w:ascii="Times New Roman"/>
          <w:b/>
          <w:sz w:val="32"/>
          <w:vertAlign w:val="superscript"/>
        </w:rPr>
        <w:t>_______________</w:t>
      </w:r>
    </w:p>
    <w:p w:rsidR="001F71C3" w:rsidRDefault="004F585F">
      <w:pPr>
        <w:suppressLineNumbers/>
        <w:jc w:val="center"/>
      </w:pPr>
      <w:r>
        <w:rPr>
          <w:rFonts w:ascii="Times New Roman"/>
          <w:sz w:val="20"/>
        </w:rPr>
        <w:t>PETITION OF:</w:t>
      </w:r>
    </w:p>
    <w:p w:rsidR="001F71C3" w:rsidRDefault="001F71C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71C3">
            <w:tblPrEx>
              <w:tblCellMar>
                <w:top w:w="0" w:type="dxa"/>
                <w:bottom w:w="0" w:type="dxa"/>
              </w:tblCellMar>
            </w:tblPrEx>
            <w:tc>
              <w:tcPr>
                <w:tcW w:w="4500" w:type="dxa"/>
                <w:tcBorders>
                  <w:top w:val="nil"/>
                  <w:bottom w:val="single" w:sz="4" w:space="0" w:color="auto"/>
                  <w:right w:val="single" w:sz="4" w:space="0" w:color="auto"/>
                </w:tcBorders>
              </w:tcPr>
              <w:p w:rsidR="001F71C3" w:rsidRDefault="004F58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71C3" w:rsidRDefault="004F585F">
                <w:pPr>
                  <w:suppressLineNumbers/>
                  <w:spacing w:after="2"/>
                  <w:rPr>
                    <w:smallCaps/>
                  </w:rPr>
                </w:pPr>
                <w:r>
                  <w:rPr>
                    <w:rFonts w:ascii="Times New Roman"/>
                    <w:smallCaps/>
                    <w:sz w:val="24"/>
                  </w:rPr>
                  <w:t>District/Address:</w:t>
                </w:r>
              </w:p>
            </w:tc>
          </w:tr>
          <w:tr w:rsidR="001F71C3">
            <w:tblPrEx>
              <w:tblCellMar>
                <w:top w:w="0" w:type="dxa"/>
                <w:bottom w:w="0" w:type="dxa"/>
              </w:tblCellMar>
            </w:tblPrEx>
            <w:tc>
              <w:tcPr>
                <w:tcW w:w="4500" w:type="dxa"/>
              </w:tcPr>
              <w:p w:rsidR="001F71C3" w:rsidRDefault="004F585F">
                <w:pPr>
                  <w:suppressLineNumbers/>
                  <w:spacing w:after="2"/>
                  <w:rPr>
                    <w:rFonts w:ascii="Times New Roman"/>
                  </w:rPr>
                </w:pPr>
                <w:r>
                  <w:rPr>
                    <w:rFonts w:ascii="Times New Roman"/>
                  </w:rPr>
                  <w:t>Mr. Pacheco</w:t>
                </w:r>
              </w:p>
            </w:tc>
            <w:tc>
              <w:tcPr>
                <w:tcW w:w="4500" w:type="dxa"/>
              </w:tcPr>
              <w:p w:rsidR="001F71C3" w:rsidRDefault="004F585F">
                <w:pPr>
                  <w:suppressLineNumbers/>
                  <w:spacing w:after="2"/>
                  <w:rPr>
                    <w:rFonts w:ascii="Times New Roman"/>
                  </w:rPr>
                </w:pPr>
                <w:r>
                  <w:rPr>
                    <w:rFonts w:ascii="Times New Roman"/>
                  </w:rPr>
                  <w:t>First Plymouth and Bristol</w:t>
                </w:r>
              </w:p>
            </w:tc>
          </w:tr>
        </w:tbl>
      </w:sdtContent>
    </w:sdt>
    <w:p w:rsidR="001F71C3" w:rsidRDefault="004F585F">
      <w:pPr>
        <w:suppressLineNumbers/>
      </w:pPr>
      <w:r>
        <w:br w:type="page"/>
      </w:r>
    </w:p>
    <w:p w:rsidR="001F71C3" w:rsidRDefault="004F585F">
      <w:pPr>
        <w:suppressLineNumbers/>
        <w:jc w:val="center"/>
      </w:pPr>
      <w:r>
        <w:rPr>
          <w:rFonts w:ascii="Times New Roman"/>
          <w:sz w:val="24"/>
        </w:rPr>
        <w:lastRenderedPageBreak/>
        <w:t>[SIMILAR MATTER FILED IN PREVIOUS SESSION</w:t>
      </w:r>
      <w:r>
        <w:rPr>
          <w:rFonts w:ascii="Times New Roman"/>
          <w:sz w:val="24"/>
        </w:rPr>
        <w:br/>
        <w:t>SEE SENATE, NO. S01320 OF 2007-2008.]</w:t>
      </w:r>
    </w:p>
    <w:p w:rsidR="001F71C3" w:rsidRDefault="004F585F">
      <w:pPr>
        <w:suppressLineNumbers/>
        <w:spacing w:before="2" w:after="2"/>
        <w:jc w:val="center"/>
      </w:pPr>
      <w:r>
        <w:rPr>
          <w:rFonts w:ascii="Old English Text MT"/>
          <w:sz w:val="32"/>
        </w:rPr>
        <w:t>The Commonwealth of Massachusetts</w:t>
      </w:r>
      <w:r>
        <w:rPr>
          <w:rFonts w:ascii="Old English Text MT"/>
          <w:sz w:val="32"/>
        </w:rPr>
        <w:br/>
      </w:r>
    </w:p>
    <w:p w:rsidR="001F71C3" w:rsidRDefault="004F585F">
      <w:pPr>
        <w:suppressLineNumbers/>
        <w:spacing w:after="2"/>
        <w:jc w:val="center"/>
      </w:pPr>
      <w:r>
        <w:rPr>
          <w:rFonts w:ascii="Times New Roman"/>
          <w:b/>
          <w:sz w:val="24"/>
          <w:vertAlign w:val="superscript"/>
        </w:rPr>
        <w:t>_______________</w:t>
      </w:r>
    </w:p>
    <w:p w:rsidR="001F71C3" w:rsidRDefault="004F585F">
      <w:pPr>
        <w:suppressLineNumbers/>
        <w:spacing w:after="2"/>
        <w:jc w:val="center"/>
      </w:pPr>
      <w:r>
        <w:rPr>
          <w:rFonts w:ascii="Times New Roman"/>
          <w:b/>
          <w:sz w:val="18"/>
        </w:rPr>
        <w:t>In the Year Two Thousand and Nine</w:t>
      </w:r>
    </w:p>
    <w:p w:rsidR="001F71C3" w:rsidRDefault="004F585F">
      <w:pPr>
        <w:suppressLineNumbers/>
        <w:spacing w:after="2"/>
        <w:jc w:val="center"/>
      </w:pPr>
      <w:r>
        <w:rPr>
          <w:rFonts w:ascii="Times New Roman"/>
          <w:b/>
          <w:sz w:val="24"/>
          <w:vertAlign w:val="superscript"/>
        </w:rPr>
        <w:t>_______________</w:t>
      </w:r>
    </w:p>
    <w:p w:rsidR="001F71C3" w:rsidRDefault="004F585F">
      <w:pPr>
        <w:suppressLineNumbers/>
        <w:spacing w:after="2"/>
      </w:pPr>
      <w:r>
        <w:rPr>
          <w:sz w:val="14"/>
        </w:rPr>
        <w:br/>
      </w:r>
      <w:r>
        <w:br/>
      </w:r>
    </w:p>
    <w:p w:rsidR="001F71C3" w:rsidRDefault="004F585F">
      <w:pPr>
        <w:suppressLineNumbers/>
      </w:pPr>
      <w:proofErr w:type="gramStart"/>
      <w:r>
        <w:rPr>
          <w:rFonts w:ascii="Times New Roman"/>
          <w:smallCaps/>
          <w:sz w:val="28"/>
        </w:rPr>
        <w:t>An Act to ensure safe medication administration.</w:t>
      </w:r>
      <w:proofErr w:type="gramEnd"/>
      <w:r>
        <w:br/>
      </w:r>
      <w:r>
        <w:br/>
      </w:r>
      <w:r>
        <w:br/>
      </w:r>
    </w:p>
    <w:p w:rsidR="001F71C3" w:rsidRDefault="004F58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F585F" w:rsidRPr="00B871B4" w:rsidRDefault="004F585F" w:rsidP="004F585F">
      <w:pPr>
        <w:pStyle w:val="NormalWeb"/>
        <w:spacing w:line="480" w:lineRule="auto"/>
        <w:jc w:val="both"/>
      </w:pPr>
      <w:proofErr w:type="gramStart"/>
      <w:r>
        <w:rPr>
          <w:szCs w:val="18"/>
        </w:rPr>
        <w:t>SECTION 1.</w:t>
      </w:r>
      <w:proofErr w:type="gramEnd"/>
      <w:r>
        <w:rPr>
          <w:szCs w:val="18"/>
        </w:rPr>
        <w:t xml:space="preserve"> </w:t>
      </w:r>
      <w:r w:rsidRPr="00B871B4">
        <w:t>Section 7 of chapter 94C of the General Laws as most recently appearing in the 2004 Official Edition, is hereby amended by inserting after subsection (h), the following new subsection:-</w:t>
      </w:r>
    </w:p>
    <w:p w:rsidR="001F71C3" w:rsidRDefault="004F585F" w:rsidP="004F585F">
      <w:pPr>
        <w:pStyle w:val="NormalWeb"/>
        <w:spacing w:line="480" w:lineRule="auto"/>
        <w:jc w:val="both"/>
      </w:pPr>
      <w:r w:rsidRPr="00B871B4">
        <w:t> (</w:t>
      </w:r>
      <w:proofErr w:type="spellStart"/>
      <w:r w:rsidRPr="00B871B4">
        <w:rPr>
          <w:rStyle w:val="spelle"/>
        </w:rPr>
        <w:t>i</w:t>
      </w:r>
      <w:proofErr w:type="spellEnd"/>
      <w:r w:rsidRPr="00B871B4">
        <w:t xml:space="preserve">) Notwithstanding any general or special law to the contrary, only a dentist, nurse, physician, podiatrist, </w:t>
      </w:r>
      <w:proofErr w:type="spellStart"/>
      <w:r w:rsidRPr="00B871B4">
        <w:rPr>
          <w:rStyle w:val="spelle"/>
        </w:rPr>
        <w:t>perfusionist</w:t>
      </w:r>
      <w:proofErr w:type="spellEnd"/>
      <w:r w:rsidRPr="00B871B4">
        <w:t xml:space="preserve">, optometrist or veterinarian licensed as a professional by chapter 112 of the General Laws, or any student enrolled in a course of study for said profession acting under the supervision of said licensed person and in accordance with the General Laws, may administer any controlled substance in schedule II, </w:t>
      </w:r>
      <w:smartTag w:uri="urn:schemas-microsoft-com:office:smarttags" w:element="stockticker">
        <w:r w:rsidRPr="00B871B4">
          <w:t>III</w:t>
        </w:r>
      </w:smartTag>
      <w:r w:rsidRPr="00B871B4">
        <w:t>, IV, V or VI of Section 3 of chapter 94C of the General Laws.  This shall not be construed to prohibit the following: (1) self-administration (2) administration of epinephrine pens in an emergency; (3) administration of controlled substances by emergency medical system personnel or (4) administration of controlled substances by any ill, injured or infirm person's domestic partner or family member(s).  For the purposes of this section, "self-administration" shall include the ability of any ill, injured or infirm person who has sufficient understanding of their prescribed controlled substance(s); the indications and contraindications for such controlled substance(s); a recollection of the administration schedule for such controlled substance(s) and an ability to communicate this knowledge and the experienced effect of having taken a controlled substance, to supervise an unlicensed person in the direct administration of such controlled substance(s) to them.</w:t>
      </w:r>
      <w:r>
        <w:rPr>
          <w:sz w:val="22"/>
        </w:rPr>
        <w:tab/>
      </w:r>
    </w:p>
    <w:sectPr w:rsidR="001F71C3" w:rsidSect="001F71C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71C3"/>
    <w:rsid w:val="001F71C3"/>
    <w:rsid w:val="004F5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85F"/>
    <w:rPr>
      <w:rFonts w:ascii="Tahoma" w:hAnsi="Tahoma" w:cs="Tahoma"/>
      <w:sz w:val="16"/>
      <w:szCs w:val="16"/>
    </w:rPr>
  </w:style>
  <w:style w:type="character" w:styleId="LineNumber">
    <w:name w:val="line number"/>
    <w:basedOn w:val="DefaultParagraphFont"/>
    <w:uiPriority w:val="99"/>
    <w:semiHidden/>
    <w:unhideWhenUsed/>
    <w:rsid w:val="004F585F"/>
  </w:style>
  <w:style w:type="paragraph" w:styleId="NormalWeb">
    <w:name w:val="Normal (Web)"/>
    <w:basedOn w:val="Normal"/>
    <w:rsid w:val="004F58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4F58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2164</Characters>
  <Application>Microsoft Office Word</Application>
  <DocSecurity>0</DocSecurity>
  <Lines>18</Lines>
  <Paragraphs>5</Paragraphs>
  <ScaleCrop>false</ScaleCrop>
  <Company>Massachusetts Legislature</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2009-01-13T20:50:00Z</dcterms:created>
  <dcterms:modified xsi:type="dcterms:W3CDTF">2009-01-13T20:51:00Z</dcterms:modified>
</cp:coreProperties>
</file>