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25B" w:rsidRDefault="005A75E6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1/13/2009</w:t>
      </w:r>
    </w:p>
    <w:p w:rsidR="00E3325B" w:rsidRDefault="005A75E6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5A75E6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E3325B" w:rsidRDefault="005A75E6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E3325B" w:rsidRDefault="005A75E6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3325B" w:rsidRDefault="005A75E6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E3325B" w:rsidRDefault="005A75E6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Steven A. Tolman</w:t>
      </w:r>
    </w:p>
    <w:p w:rsidR="00E3325B" w:rsidRDefault="005A75E6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3325B" w:rsidRDefault="005A75E6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E3325B" w:rsidRDefault="005A75E6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E3325B" w:rsidRDefault="005A75E6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to eliminate the abus</w:t>
      </w:r>
      <w:r>
        <w:rPr>
          <w:rFonts w:ascii="Times New Roman"/>
          <w:sz w:val="24"/>
        </w:rPr>
        <w:t xml:space="preserve">e of controlled-release </w:t>
      </w:r>
      <w:proofErr w:type="spellStart"/>
      <w:r>
        <w:rPr>
          <w:rFonts w:ascii="Times New Roman"/>
          <w:sz w:val="24"/>
        </w:rPr>
        <w:t>hydromorphone</w:t>
      </w:r>
      <w:proofErr w:type="spellEnd"/>
      <w:r>
        <w:rPr>
          <w:rFonts w:ascii="Times New Roman"/>
          <w:sz w:val="24"/>
        </w:rPr>
        <w:t>.</w:t>
      </w:r>
      <w:proofErr w:type="gramEnd"/>
    </w:p>
    <w:p w:rsidR="00E3325B" w:rsidRDefault="005A75E6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3325B" w:rsidRDefault="005A75E6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E3325B" w:rsidRDefault="00E3325B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E3325B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E3325B" w:rsidRDefault="005A75E6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E3325B" w:rsidRDefault="005A75E6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E3325B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E3325B" w:rsidRDefault="005A75E6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Steven A. Tolman</w:t>
                </w:r>
              </w:p>
            </w:tc>
            <w:tc>
              <w:tcPr>
                <w:tcW w:w="4500" w:type="dxa"/>
              </w:tcPr>
              <w:p w:rsidR="00E3325B" w:rsidRDefault="005A75E6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Second Suffolk and Middlesex</w:t>
                </w:r>
              </w:p>
            </w:tc>
          </w:tr>
        </w:tbl>
      </w:sdtContent>
    </w:sdt>
    <w:p w:rsidR="00E3325B" w:rsidRDefault="005A75E6">
      <w:pPr>
        <w:suppressLineNumbers/>
      </w:pPr>
      <w:r>
        <w:br w:type="page"/>
      </w:r>
    </w:p>
    <w:p w:rsidR="00E3325B" w:rsidRDefault="005A75E6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S01136 OF 2007-2008.]</w:t>
      </w:r>
    </w:p>
    <w:p w:rsidR="00E3325B" w:rsidRDefault="005A75E6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E3325B" w:rsidRDefault="005A75E6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E3325B" w:rsidRDefault="005A75E6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E3325B" w:rsidRDefault="005A75E6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E3325B" w:rsidRDefault="005A75E6">
      <w:pPr>
        <w:suppressLineNumbers/>
        <w:spacing w:after="2"/>
      </w:pPr>
      <w:r>
        <w:rPr>
          <w:sz w:val="14"/>
        </w:rPr>
        <w:br/>
      </w:r>
      <w:r>
        <w:br/>
      </w:r>
    </w:p>
    <w:p w:rsidR="00E3325B" w:rsidRDefault="005A75E6">
      <w:pPr>
        <w:suppressLineNumbers/>
      </w:pPr>
      <w:proofErr w:type="gramStart"/>
      <w:r>
        <w:rPr>
          <w:rFonts w:ascii="Times New Roman"/>
          <w:smallCaps/>
          <w:sz w:val="28"/>
        </w:rPr>
        <w:t xml:space="preserve">An Act to eliminate the abuse of controlled-release </w:t>
      </w:r>
      <w:proofErr w:type="spellStart"/>
      <w:r>
        <w:rPr>
          <w:rFonts w:ascii="Times New Roman"/>
          <w:smallCaps/>
          <w:sz w:val="28"/>
        </w:rPr>
        <w:t>hydromorphone</w:t>
      </w:r>
      <w:proofErr w:type="spellEnd"/>
      <w:r>
        <w:rPr>
          <w:rFonts w:ascii="Times New Roman"/>
          <w:smallCaps/>
          <w:sz w:val="28"/>
        </w:rPr>
        <w:t>.</w:t>
      </w:r>
      <w:proofErr w:type="gramEnd"/>
      <w:r>
        <w:br/>
      </w:r>
      <w:r>
        <w:br/>
      </w:r>
      <w:r>
        <w:br/>
      </w:r>
    </w:p>
    <w:p w:rsidR="00E3325B" w:rsidRDefault="005A75E6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5A75E6" w:rsidRPr="00ED4E69" w:rsidRDefault="005A75E6" w:rsidP="005A75E6">
      <w:pPr>
        <w:spacing w:before="100" w:beforeAutospacing="1" w:after="100" w:afterAutospacing="1" w:line="480" w:lineRule="auto"/>
        <w:rPr>
          <w:rFonts w:eastAsia="Times New Roman" w:cs="Times New Roman"/>
          <w:szCs w:val="24"/>
        </w:rPr>
      </w:pPr>
      <w:r>
        <w:rPr>
          <w:rFonts w:ascii="Times New Roman"/>
        </w:rPr>
        <w:tab/>
      </w:r>
      <w:proofErr w:type="gramStart"/>
      <w:r w:rsidRPr="00ED4E69">
        <w:rPr>
          <w:rFonts w:eastAsia="Times New Roman" w:cs="Times New Roman"/>
          <w:szCs w:val="24"/>
        </w:rPr>
        <w:t>SECTION 1.</w:t>
      </w:r>
      <w:proofErr w:type="gramEnd"/>
      <w:r w:rsidRPr="00ED4E69">
        <w:rPr>
          <w:rFonts w:eastAsia="Times New Roman" w:cs="Times New Roman"/>
          <w:szCs w:val="24"/>
        </w:rPr>
        <w:t xml:space="preserve"> Chapter 94C of the General Laws, as appearing in the 2002 Official Edition, is hereby amended by inserting after section 3 the following section:-</w:t>
      </w:r>
    </w:p>
    <w:p w:rsidR="005A75E6" w:rsidRPr="00ED4E69" w:rsidRDefault="005A75E6" w:rsidP="005A75E6">
      <w:pPr>
        <w:spacing w:before="100" w:beforeAutospacing="1" w:after="100" w:afterAutospacing="1" w:line="480" w:lineRule="auto"/>
        <w:rPr>
          <w:rFonts w:eastAsia="Times New Roman" w:cs="Times New Roman"/>
          <w:szCs w:val="24"/>
        </w:rPr>
      </w:pPr>
      <w:r w:rsidRPr="00ED4E69">
        <w:rPr>
          <w:rFonts w:eastAsia="Times New Roman" w:cs="Times New Roman"/>
          <w:szCs w:val="24"/>
        </w:rPr>
        <w:t xml:space="preserve">            </w:t>
      </w:r>
      <w:proofErr w:type="gramStart"/>
      <w:r w:rsidRPr="00ED4E69">
        <w:rPr>
          <w:rFonts w:eastAsia="Times New Roman" w:cs="Times New Roman"/>
          <w:szCs w:val="24"/>
        </w:rPr>
        <w:t>Section 3A.</w:t>
      </w:r>
      <w:proofErr w:type="gramEnd"/>
      <w:r w:rsidRPr="00ED4E69">
        <w:rPr>
          <w:rFonts w:eastAsia="Times New Roman" w:cs="Times New Roman"/>
          <w:szCs w:val="24"/>
        </w:rPr>
        <w:t xml:space="preserve">  Notwithstanding sections 2 and 3, any preparation which contains </w:t>
      </w:r>
      <w:proofErr w:type="spellStart"/>
      <w:r w:rsidRPr="00ED4E69">
        <w:rPr>
          <w:rFonts w:eastAsia="Times New Roman" w:cs="Times New Roman"/>
          <w:szCs w:val="24"/>
        </w:rPr>
        <w:t>hydromorphone</w:t>
      </w:r>
      <w:proofErr w:type="spellEnd"/>
      <w:r w:rsidRPr="00ED4E69">
        <w:rPr>
          <w:rFonts w:eastAsia="Times New Roman" w:cs="Times New Roman"/>
          <w:szCs w:val="24"/>
        </w:rPr>
        <w:t xml:space="preserve">, including its isomers, esters, ethers, salts and salts of isomers, esters and ethers, if manufactured so as delay absorption into the blood system, unless the preparation contains 1 or more active </w:t>
      </w:r>
      <w:proofErr w:type="spellStart"/>
      <w:r w:rsidRPr="00ED4E69">
        <w:rPr>
          <w:rFonts w:eastAsia="Times New Roman" w:cs="Times New Roman"/>
          <w:szCs w:val="24"/>
        </w:rPr>
        <w:t>nonnarcotic</w:t>
      </w:r>
      <w:proofErr w:type="spellEnd"/>
      <w:r w:rsidRPr="00ED4E69">
        <w:rPr>
          <w:rFonts w:eastAsia="Times New Roman" w:cs="Times New Roman"/>
          <w:szCs w:val="24"/>
        </w:rPr>
        <w:t xml:space="preserve"> ingredients in recognized therapeutic amounts, shall be in schedule I.</w:t>
      </w:r>
    </w:p>
    <w:p w:rsidR="005A75E6" w:rsidRPr="00ED4E69" w:rsidRDefault="005A75E6" w:rsidP="005A75E6">
      <w:pPr>
        <w:spacing w:before="100" w:beforeAutospacing="1" w:after="100" w:afterAutospacing="1" w:line="480" w:lineRule="auto"/>
        <w:rPr>
          <w:rFonts w:eastAsia="Times New Roman" w:cs="Times New Roman"/>
          <w:szCs w:val="24"/>
        </w:rPr>
      </w:pPr>
      <w:proofErr w:type="gramStart"/>
      <w:r w:rsidRPr="00ED4E69">
        <w:rPr>
          <w:rFonts w:eastAsia="Times New Roman" w:cs="Times New Roman"/>
          <w:szCs w:val="24"/>
        </w:rPr>
        <w:t>SECTION 2.</w:t>
      </w:r>
      <w:proofErr w:type="gramEnd"/>
      <w:r w:rsidRPr="00ED4E69">
        <w:rPr>
          <w:rFonts w:eastAsia="Times New Roman" w:cs="Times New Roman"/>
          <w:szCs w:val="24"/>
        </w:rPr>
        <w:t xml:space="preserve">  Section 31 of said chapter 94C of the General Laws, as so appearing, is hereby amended by inserting  after  line 85, the following paragraph:- </w:t>
      </w:r>
    </w:p>
    <w:p w:rsidR="00E3325B" w:rsidRPr="005A75E6" w:rsidRDefault="005A75E6" w:rsidP="005A75E6">
      <w:pPr>
        <w:spacing w:before="100" w:beforeAutospacing="1" w:after="100" w:afterAutospacing="1" w:line="480" w:lineRule="auto"/>
        <w:rPr>
          <w:rFonts w:eastAsia="Times New Roman" w:cs="Times New Roman"/>
          <w:szCs w:val="24"/>
        </w:rPr>
      </w:pPr>
      <w:proofErr w:type="gramStart"/>
      <w:r>
        <w:rPr>
          <w:rFonts w:eastAsia="Times New Roman"/>
          <w:szCs w:val="24"/>
        </w:rPr>
        <w:t xml:space="preserve">Any preparation, </w:t>
      </w:r>
      <w:r w:rsidRPr="00ED4E69">
        <w:rPr>
          <w:rFonts w:eastAsia="Times New Roman" w:cs="Times New Roman"/>
          <w:szCs w:val="24"/>
        </w:rPr>
        <w:t xml:space="preserve">which contains </w:t>
      </w:r>
      <w:proofErr w:type="spellStart"/>
      <w:r w:rsidRPr="00ED4E69">
        <w:rPr>
          <w:rFonts w:eastAsia="Times New Roman" w:cs="Times New Roman"/>
          <w:szCs w:val="24"/>
        </w:rPr>
        <w:t>hydromorphone</w:t>
      </w:r>
      <w:proofErr w:type="spellEnd"/>
      <w:r w:rsidRPr="00ED4E69">
        <w:rPr>
          <w:rFonts w:eastAsia="Times New Roman" w:cs="Times New Roman"/>
          <w:szCs w:val="24"/>
        </w:rPr>
        <w:t xml:space="preserve">, including its isomers, esters, ethers, salts and salts of isomers, esters and ethers, if manufactured so as delay absorption into the blood system, unless the preparation contains 1 or more active </w:t>
      </w:r>
      <w:proofErr w:type="spellStart"/>
      <w:r w:rsidRPr="00ED4E69">
        <w:rPr>
          <w:rFonts w:eastAsia="Times New Roman" w:cs="Times New Roman"/>
          <w:szCs w:val="24"/>
        </w:rPr>
        <w:t>nonnarcotic</w:t>
      </w:r>
      <w:proofErr w:type="spellEnd"/>
      <w:r w:rsidRPr="00ED4E69">
        <w:rPr>
          <w:rFonts w:eastAsia="Times New Roman" w:cs="Times New Roman"/>
          <w:szCs w:val="24"/>
        </w:rPr>
        <w:t xml:space="preserve"> ingredients in recognized therapeutic amounts.</w:t>
      </w:r>
      <w:proofErr w:type="gramEnd"/>
    </w:p>
    <w:sectPr w:rsidR="00E3325B" w:rsidRPr="005A75E6" w:rsidSect="00E3325B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20"/>
  <w:characterSpacingControl w:val="doNotCompress"/>
  <w:compat>
    <w:useFELayout/>
  </w:compat>
  <w:rsids>
    <w:rsidRoot w:val="00E3325B"/>
    <w:rsid w:val="005A75E6"/>
    <w:rsid w:val="00E33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7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5E6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5A75E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297</Words>
  <Characters>1695</Characters>
  <Application>Microsoft Office Word</Application>
  <DocSecurity>0</DocSecurity>
  <Lines>14</Lines>
  <Paragraphs>3</Paragraphs>
  <ScaleCrop>false</ScaleCrop>
  <Company>Massachusetts Legislature</Company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2009-01-13T23:29:00Z</dcterms:created>
  <dcterms:modified xsi:type="dcterms:W3CDTF">2009-01-13T23:30:00Z</dcterms:modified>
</cp:coreProperties>
</file>