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4A" w:rsidRDefault="007C2A3A">
      <w:pPr>
        <w:suppressLineNumbers/>
        <w:spacing w:after="2"/>
        <w:jc w:val="center"/>
      </w:pPr>
      <w:r>
        <w:rPr>
          <w:rFonts w:ascii="Arial"/>
          <w:sz w:val="18"/>
        </w:rPr>
        <w:t>SENATE DOCKET, NO.         FILED ON: 1/12/2009</w:t>
      </w:r>
    </w:p>
    <w:p w:rsidR="00F00B4A" w:rsidRDefault="007C2A3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A2CD9" w:rsidP="00DB534B">
            <w:pPr>
              <w:suppressLineNumbers/>
              <w:jc w:val="right"/>
              <w:rPr>
                <w:b/>
                <w:sz w:val="28"/>
              </w:rPr>
            </w:pPr>
          </w:p>
        </w:tc>
      </w:tr>
    </w:tbl>
    <w:p w:rsidR="00F00B4A" w:rsidRDefault="007C2A3A">
      <w:pPr>
        <w:suppressLineNumbers/>
        <w:spacing w:before="2" w:after="2"/>
        <w:jc w:val="center"/>
      </w:pPr>
      <w:r>
        <w:rPr>
          <w:rFonts w:ascii="Old English Text MT"/>
          <w:sz w:val="32"/>
        </w:rPr>
        <w:t>The Commonwealth of Massachusetts</w:t>
      </w:r>
    </w:p>
    <w:p w:rsidR="00F00B4A" w:rsidRDefault="007C2A3A">
      <w:pPr>
        <w:suppressLineNumbers/>
        <w:spacing w:after="2"/>
        <w:jc w:val="center"/>
      </w:pPr>
      <w:r>
        <w:rPr>
          <w:rFonts w:ascii="Times New Roman"/>
          <w:b/>
          <w:sz w:val="32"/>
          <w:vertAlign w:val="superscript"/>
        </w:rPr>
        <w:t>_______________</w:t>
      </w:r>
    </w:p>
    <w:p w:rsidR="00F00B4A" w:rsidRDefault="007C2A3A">
      <w:pPr>
        <w:suppressLineNumbers/>
        <w:spacing w:before="2"/>
        <w:jc w:val="center"/>
      </w:pPr>
      <w:r>
        <w:rPr>
          <w:rFonts w:ascii="Times New Roman"/>
          <w:sz w:val="20"/>
        </w:rPr>
        <w:t>PRESENTED BY:</w:t>
      </w:r>
    </w:p>
    <w:p w:rsidR="00F00B4A" w:rsidRDefault="007C2A3A">
      <w:pPr>
        <w:suppressLineNumbers/>
        <w:spacing w:after="2"/>
        <w:jc w:val="center"/>
      </w:pPr>
      <w:r>
        <w:rPr>
          <w:rFonts w:ascii="Times New Roman"/>
          <w:b/>
          <w:sz w:val="24"/>
        </w:rPr>
        <w:t>Mr. Montigny</w:t>
      </w:r>
    </w:p>
    <w:p w:rsidR="00F00B4A" w:rsidRDefault="007C2A3A">
      <w:pPr>
        <w:suppressLineNumbers/>
        <w:jc w:val="center"/>
      </w:pPr>
      <w:r>
        <w:rPr>
          <w:rFonts w:ascii="Times New Roman"/>
          <w:b/>
          <w:sz w:val="32"/>
          <w:vertAlign w:val="superscript"/>
        </w:rPr>
        <w:t>_______________</w:t>
      </w:r>
    </w:p>
    <w:p w:rsidR="00F00B4A" w:rsidRDefault="007C2A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0B4A" w:rsidRDefault="007C2A3A">
      <w:pPr>
        <w:suppressLineNumbers/>
      </w:pPr>
      <w:r>
        <w:rPr>
          <w:rFonts w:ascii="Times New Roman"/>
          <w:sz w:val="20"/>
        </w:rPr>
        <w:tab/>
        <w:t>The undersigned legislators and/or citizens respectfully petition for the passage of the accompanying bill:</w:t>
      </w:r>
    </w:p>
    <w:p w:rsidR="00F00B4A" w:rsidRDefault="007C2A3A">
      <w:pPr>
        <w:suppressLineNumbers/>
        <w:spacing w:after="2"/>
        <w:jc w:val="center"/>
      </w:pPr>
      <w:proofErr w:type="gramStart"/>
      <w:r>
        <w:rPr>
          <w:rFonts w:ascii="Times New Roman"/>
          <w:sz w:val="24"/>
        </w:rPr>
        <w:t>An Act to assist families care for elders.</w:t>
      </w:r>
      <w:proofErr w:type="gramEnd"/>
    </w:p>
    <w:p w:rsidR="00F00B4A" w:rsidRDefault="007C2A3A">
      <w:pPr>
        <w:suppressLineNumbers/>
        <w:spacing w:after="2"/>
        <w:jc w:val="center"/>
      </w:pPr>
      <w:r>
        <w:rPr>
          <w:rFonts w:ascii="Times New Roman"/>
          <w:b/>
          <w:sz w:val="32"/>
          <w:vertAlign w:val="superscript"/>
        </w:rPr>
        <w:t>_______________</w:t>
      </w:r>
    </w:p>
    <w:p w:rsidR="00F00B4A" w:rsidRDefault="007C2A3A">
      <w:pPr>
        <w:suppressLineNumbers/>
        <w:jc w:val="center"/>
      </w:pPr>
      <w:r>
        <w:rPr>
          <w:rFonts w:ascii="Times New Roman"/>
          <w:sz w:val="20"/>
        </w:rPr>
        <w:t>PETITION OF:</w:t>
      </w:r>
    </w:p>
    <w:p w:rsidR="00F00B4A" w:rsidRDefault="00F00B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0B4A">
            <w:tc>
              <w:tcPr>
                <w:tcW w:w="4500" w:type="dxa"/>
                <w:tcBorders>
                  <w:top w:val="nil"/>
                  <w:bottom w:val="single" w:sz="4" w:space="0" w:color="auto"/>
                  <w:right w:val="single" w:sz="4" w:space="0" w:color="auto"/>
                </w:tcBorders>
              </w:tcPr>
              <w:p w:rsidR="00F00B4A" w:rsidRDefault="007C2A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0B4A" w:rsidRDefault="007C2A3A">
                <w:pPr>
                  <w:suppressLineNumbers/>
                  <w:spacing w:after="2"/>
                  <w:rPr>
                    <w:smallCaps/>
                  </w:rPr>
                </w:pPr>
                <w:r>
                  <w:rPr>
                    <w:rFonts w:ascii="Times New Roman"/>
                    <w:smallCaps/>
                    <w:sz w:val="24"/>
                  </w:rPr>
                  <w:t>District/Address:</w:t>
                </w:r>
              </w:p>
            </w:tc>
          </w:tr>
          <w:tr w:rsidR="00F00B4A">
            <w:tc>
              <w:tcPr>
                <w:tcW w:w="4500" w:type="dxa"/>
              </w:tcPr>
              <w:p w:rsidR="00F00B4A" w:rsidRDefault="007C2A3A">
                <w:pPr>
                  <w:suppressLineNumbers/>
                  <w:spacing w:after="2"/>
                  <w:rPr>
                    <w:rFonts w:ascii="Times New Roman"/>
                  </w:rPr>
                </w:pPr>
                <w:r>
                  <w:rPr>
                    <w:rFonts w:ascii="Times New Roman"/>
                  </w:rPr>
                  <w:t>Mr. Montigny</w:t>
                </w:r>
              </w:p>
            </w:tc>
            <w:tc>
              <w:tcPr>
                <w:tcW w:w="4500" w:type="dxa"/>
              </w:tcPr>
              <w:p w:rsidR="00F00B4A" w:rsidRDefault="007C2A3A">
                <w:pPr>
                  <w:suppressLineNumbers/>
                  <w:spacing w:after="2"/>
                  <w:rPr>
                    <w:rFonts w:ascii="Times New Roman"/>
                  </w:rPr>
                </w:pPr>
                <w:r>
                  <w:rPr>
                    <w:rFonts w:ascii="Times New Roman"/>
                  </w:rPr>
                  <w:t>Second Bristol and Plymouth</w:t>
                </w:r>
              </w:p>
            </w:tc>
          </w:tr>
        </w:tbl>
      </w:sdtContent>
    </w:sdt>
    <w:p w:rsidR="00F00B4A" w:rsidRDefault="007C2A3A">
      <w:pPr>
        <w:suppressLineNumbers/>
      </w:pPr>
      <w:r>
        <w:br w:type="page"/>
      </w:r>
    </w:p>
    <w:p w:rsidR="00F00B4A" w:rsidRDefault="007C2A3A">
      <w:pPr>
        <w:suppressLineNumbers/>
        <w:spacing w:before="2" w:after="2"/>
        <w:jc w:val="center"/>
      </w:pPr>
      <w:r>
        <w:rPr>
          <w:rFonts w:ascii="Old English Text MT"/>
          <w:sz w:val="32"/>
        </w:rPr>
        <w:lastRenderedPageBreak/>
        <w:t>The Commonwealth of Massachusetts</w:t>
      </w:r>
      <w:r>
        <w:rPr>
          <w:rFonts w:ascii="Old English Text MT"/>
          <w:sz w:val="32"/>
        </w:rPr>
        <w:br/>
      </w:r>
    </w:p>
    <w:p w:rsidR="00F00B4A" w:rsidRDefault="007C2A3A">
      <w:pPr>
        <w:suppressLineNumbers/>
        <w:spacing w:after="2"/>
        <w:jc w:val="center"/>
      </w:pPr>
      <w:r>
        <w:rPr>
          <w:rFonts w:ascii="Times New Roman"/>
          <w:b/>
          <w:sz w:val="24"/>
          <w:vertAlign w:val="superscript"/>
        </w:rPr>
        <w:t>_______________</w:t>
      </w:r>
    </w:p>
    <w:p w:rsidR="00F00B4A" w:rsidRDefault="007C2A3A">
      <w:pPr>
        <w:suppressLineNumbers/>
        <w:spacing w:after="2"/>
        <w:jc w:val="center"/>
      </w:pPr>
      <w:r>
        <w:rPr>
          <w:rFonts w:ascii="Times New Roman"/>
          <w:b/>
          <w:sz w:val="18"/>
        </w:rPr>
        <w:t>In the Year Two Thousand and Nine</w:t>
      </w:r>
    </w:p>
    <w:p w:rsidR="00F00B4A" w:rsidRDefault="007C2A3A">
      <w:pPr>
        <w:suppressLineNumbers/>
        <w:spacing w:after="2"/>
        <w:jc w:val="center"/>
      </w:pPr>
      <w:r>
        <w:rPr>
          <w:rFonts w:ascii="Times New Roman"/>
          <w:b/>
          <w:sz w:val="24"/>
          <w:vertAlign w:val="superscript"/>
        </w:rPr>
        <w:t>_______________</w:t>
      </w:r>
    </w:p>
    <w:p w:rsidR="00F00B4A" w:rsidRDefault="007C2A3A">
      <w:pPr>
        <w:suppressLineNumbers/>
        <w:spacing w:after="2"/>
      </w:pPr>
      <w:r>
        <w:rPr>
          <w:sz w:val="14"/>
        </w:rPr>
        <w:br/>
      </w:r>
      <w:r>
        <w:br/>
      </w:r>
    </w:p>
    <w:p w:rsidR="00F00B4A" w:rsidRDefault="007C2A3A">
      <w:pPr>
        <w:suppressLineNumbers/>
      </w:pPr>
      <w:proofErr w:type="gramStart"/>
      <w:r>
        <w:rPr>
          <w:rFonts w:ascii="Times New Roman"/>
          <w:smallCaps/>
          <w:sz w:val="28"/>
        </w:rPr>
        <w:t>An Act to assist families care for elders.</w:t>
      </w:r>
      <w:proofErr w:type="gramEnd"/>
      <w:r>
        <w:br/>
      </w:r>
      <w:r>
        <w:br/>
      </w:r>
      <w:r>
        <w:br/>
      </w:r>
    </w:p>
    <w:p w:rsidR="00F00B4A" w:rsidRDefault="007C2A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2CD9" w:rsidRPr="009A2CD9" w:rsidRDefault="009A2CD9" w:rsidP="009A2CD9">
      <w:proofErr w:type="gramStart"/>
      <w:r w:rsidRPr="009A2CD9">
        <w:t>SECTION 1.</w:t>
      </w:r>
      <w:proofErr w:type="gramEnd"/>
      <w:r w:rsidRPr="009A2CD9">
        <w:t xml:space="preserve"> Section 28 of chapter 118E of the Massachusetts General Laws shall be amended by adding at the end of said section the following:-</w:t>
      </w:r>
    </w:p>
    <w:p w:rsidR="009A2CD9" w:rsidRPr="009A2CD9" w:rsidRDefault="009A2CD9" w:rsidP="009A2CD9">
      <w:r w:rsidRPr="009A2CD9">
        <w:cr/>
        <w:t>Payment for services pursuant to a contract between family members to provide personal care or managerial services shall be considered a legally and reasonably enforceable</w:t>
      </w:r>
      <w:r w:rsidRPr="009A2CD9">
        <w:rPr>
          <w:i/>
        </w:rPr>
        <w:t xml:space="preserve"> </w:t>
      </w:r>
      <w:r w:rsidRPr="009A2CD9">
        <w:t>fair market value transaction if the contract meets the following criteria:</w:t>
      </w:r>
      <w:r w:rsidRPr="009A2CD9">
        <w:cr/>
      </w:r>
      <w:r w:rsidRPr="009A2CD9">
        <w:cr/>
        <w:t xml:space="preserve">(1) The agreement indicates the type, frequency and duration of the services being provided to the applicant or member and the amount of consideration being paid to the caregiver; </w:t>
      </w:r>
    </w:p>
    <w:p w:rsidR="009A2CD9" w:rsidRPr="009A2CD9" w:rsidRDefault="009A2CD9" w:rsidP="009A2CD9">
      <w:r w:rsidRPr="009A2CD9">
        <w:t>(2) The personal care services must enable the applicant or member to avoid or delay placement in a nursing facility or facilitate the return of an applicant or member from a nursing home to the community, as determined by a licensed medical professional or a licensed social worker;</w:t>
      </w:r>
      <w:r w:rsidRPr="009A2CD9">
        <w:rPr>
          <w:i/>
        </w:rPr>
        <w:cr/>
      </w:r>
      <w:r w:rsidRPr="009A2CD9">
        <w:t>(3)  Payment for services is commensurate with a reasonable wage scale, based on the fair market value of the actual job performed and the qualifications of the caregiver;</w:t>
      </w:r>
      <w:r w:rsidRPr="009A2CD9">
        <w:cr/>
        <w:t>(4)  A lump sum payment by the applicant or member for services to be provided in the future, which is calculated based upon the applicant’s or member’s life expectancy, shall be considered an ascertainable fair market value transaction, provided that the contract requires the return of any prepaid monies to the applicant or member or his estate if the caregiver becomes unable to fulfill his/her duties under the contract or if the applicant or member dies before his/her calculated life expectancy.</w:t>
      </w:r>
    </w:p>
    <w:p w:rsidR="009A2CD9" w:rsidRPr="009A2CD9" w:rsidRDefault="009A2CD9" w:rsidP="009A2CD9">
      <w:pPr>
        <w:ind w:left="720"/>
      </w:pPr>
    </w:p>
    <w:p w:rsidR="00F00B4A" w:rsidRPr="009A2CD9" w:rsidRDefault="009A2CD9" w:rsidP="009A2CD9">
      <w:r w:rsidRPr="009A2CD9">
        <w:t>The department shall promulgate regulations governing the implementation of this section.</w:t>
      </w:r>
      <w:r w:rsidRPr="009A2CD9">
        <w:cr/>
      </w:r>
      <w:r w:rsidRPr="009A2CD9">
        <w:cr/>
        <w:t>“Applicant” or “member” shall include the legal representative of the applicant or member.</w:t>
      </w:r>
      <w:r w:rsidRPr="009A2CD9">
        <w:cr/>
      </w:r>
      <w:r w:rsidRPr="009A2CD9">
        <w:cr/>
        <w:t xml:space="preserve">“Managerial services” shall include the acquisition, coordination and monitoring of medical, financial, accounting, home maintenance and legal services to benefit the applicant or member. </w:t>
      </w:r>
    </w:p>
    <w:sectPr w:rsidR="00F00B4A" w:rsidRPr="009A2CD9" w:rsidSect="00F00B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0B4A"/>
    <w:rsid w:val="00234678"/>
    <w:rsid w:val="007C2A3A"/>
    <w:rsid w:val="009A2CD9"/>
    <w:rsid w:val="00F00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3A"/>
    <w:rPr>
      <w:rFonts w:ascii="Tahoma" w:hAnsi="Tahoma" w:cs="Tahoma"/>
      <w:sz w:val="16"/>
      <w:szCs w:val="16"/>
    </w:rPr>
  </w:style>
  <w:style w:type="character" w:styleId="LineNumber">
    <w:name w:val="line number"/>
    <w:basedOn w:val="DefaultParagraphFont"/>
    <w:uiPriority w:val="99"/>
    <w:semiHidden/>
    <w:unhideWhenUsed/>
    <w:rsid w:val="007C2A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411</Words>
  <Characters>2346</Characters>
  <Application>Microsoft Office Word</Application>
  <DocSecurity>0</DocSecurity>
  <Lines>19</Lines>
  <Paragraphs>5</Paragraphs>
  <ScaleCrop>false</ScaleCrop>
  <Company>Massachusetts Legislature</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2009-01-12T23:37:00Z</dcterms:created>
  <dcterms:modified xsi:type="dcterms:W3CDTF">2009-01-14T16:40:00Z</dcterms:modified>
</cp:coreProperties>
</file>