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06" w:rsidRDefault="00107767">
      <w:pPr>
        <w:suppressLineNumbers/>
        <w:spacing w:after="2"/>
        <w:jc w:val="center"/>
      </w:pPr>
      <w:r>
        <w:rPr>
          <w:rFonts w:ascii="Arial"/>
          <w:sz w:val="18"/>
        </w:rPr>
        <w:t>SENATE DOCKET, NO.         FILED ON: 1/12/2009</w:t>
      </w:r>
    </w:p>
    <w:p w:rsidR="002C6506" w:rsidRDefault="001077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7767" w:rsidP="00DB534B">
            <w:pPr>
              <w:suppressLineNumbers/>
              <w:jc w:val="right"/>
              <w:rPr>
                <w:b/>
                <w:sz w:val="28"/>
              </w:rPr>
            </w:pPr>
          </w:p>
        </w:tc>
      </w:tr>
    </w:tbl>
    <w:p w:rsidR="002C6506" w:rsidRDefault="00107767">
      <w:pPr>
        <w:suppressLineNumbers/>
        <w:spacing w:before="2" w:after="2"/>
        <w:jc w:val="center"/>
      </w:pPr>
      <w:r>
        <w:rPr>
          <w:rFonts w:ascii="Old English Text MT"/>
          <w:sz w:val="32"/>
        </w:rPr>
        <w:t>The Commonwealth of Massachusetts</w:t>
      </w:r>
    </w:p>
    <w:p w:rsidR="002C6506" w:rsidRDefault="00107767">
      <w:pPr>
        <w:suppressLineNumbers/>
        <w:spacing w:after="2"/>
        <w:jc w:val="center"/>
      </w:pPr>
      <w:r>
        <w:rPr>
          <w:rFonts w:ascii="Times New Roman"/>
          <w:b/>
          <w:sz w:val="32"/>
          <w:vertAlign w:val="superscript"/>
        </w:rPr>
        <w:t>_______________</w:t>
      </w:r>
    </w:p>
    <w:p w:rsidR="002C6506" w:rsidRDefault="00107767">
      <w:pPr>
        <w:suppressLineNumbers/>
        <w:spacing w:before="2"/>
        <w:jc w:val="center"/>
      </w:pPr>
      <w:r>
        <w:rPr>
          <w:rFonts w:ascii="Times New Roman"/>
          <w:sz w:val="20"/>
        </w:rPr>
        <w:t>PRESENTED BY:</w:t>
      </w:r>
    </w:p>
    <w:p w:rsidR="002C6506" w:rsidRDefault="00107767">
      <w:pPr>
        <w:suppressLineNumbers/>
        <w:spacing w:after="2"/>
        <w:jc w:val="center"/>
      </w:pPr>
      <w:r>
        <w:rPr>
          <w:rFonts w:ascii="Times New Roman"/>
          <w:b/>
          <w:sz w:val="24"/>
        </w:rPr>
        <w:t>Ms. Chandler</w:t>
      </w:r>
    </w:p>
    <w:p w:rsidR="002C6506" w:rsidRDefault="00107767">
      <w:pPr>
        <w:suppressLineNumbers/>
        <w:jc w:val="center"/>
      </w:pPr>
      <w:r>
        <w:rPr>
          <w:rFonts w:ascii="Times New Roman"/>
          <w:b/>
          <w:sz w:val="32"/>
          <w:vertAlign w:val="superscript"/>
        </w:rPr>
        <w:t>_______________</w:t>
      </w:r>
    </w:p>
    <w:p w:rsidR="002C6506" w:rsidRDefault="001077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6506" w:rsidRDefault="00107767">
      <w:pPr>
        <w:suppressLineNumbers/>
      </w:pPr>
      <w:r>
        <w:rPr>
          <w:rFonts w:ascii="Times New Roman"/>
          <w:sz w:val="20"/>
        </w:rPr>
        <w:tab/>
        <w:t>The undersigned legislators and/or citizens respectfully petition for the passage of the accompanying bill:</w:t>
      </w:r>
    </w:p>
    <w:p w:rsidR="002C6506" w:rsidRDefault="00107767">
      <w:pPr>
        <w:suppressLineNumbers/>
        <w:spacing w:after="2"/>
        <w:jc w:val="center"/>
      </w:pPr>
      <w:proofErr w:type="gramStart"/>
      <w:r>
        <w:rPr>
          <w:rFonts w:ascii="Times New Roman"/>
          <w:sz w:val="24"/>
        </w:rPr>
        <w:t>An Act requiring a state zon</w:t>
      </w:r>
      <w:r>
        <w:rPr>
          <w:rFonts w:ascii="Times New Roman"/>
          <w:sz w:val="24"/>
        </w:rPr>
        <w:t>ing guide for social service agencies and municipalities.</w:t>
      </w:r>
      <w:proofErr w:type="gramEnd"/>
    </w:p>
    <w:p w:rsidR="002C6506" w:rsidRDefault="00107767">
      <w:pPr>
        <w:suppressLineNumbers/>
        <w:spacing w:after="2"/>
        <w:jc w:val="center"/>
      </w:pPr>
      <w:r>
        <w:rPr>
          <w:rFonts w:ascii="Times New Roman"/>
          <w:b/>
          <w:sz w:val="32"/>
          <w:vertAlign w:val="superscript"/>
        </w:rPr>
        <w:t>_______________</w:t>
      </w:r>
    </w:p>
    <w:p w:rsidR="002C6506" w:rsidRDefault="00107767">
      <w:pPr>
        <w:suppressLineNumbers/>
        <w:jc w:val="center"/>
      </w:pPr>
      <w:r>
        <w:rPr>
          <w:rFonts w:ascii="Times New Roman"/>
          <w:sz w:val="20"/>
        </w:rPr>
        <w:t>PETITION OF:</w:t>
      </w:r>
    </w:p>
    <w:p w:rsidR="002C6506" w:rsidRDefault="002C65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6506">
            <w:tblPrEx>
              <w:tblCellMar>
                <w:top w:w="0" w:type="dxa"/>
                <w:bottom w:w="0" w:type="dxa"/>
              </w:tblCellMar>
            </w:tblPrEx>
            <w:tc>
              <w:tcPr>
                <w:tcW w:w="4500" w:type="dxa"/>
                <w:tcBorders>
                  <w:top w:val="nil"/>
                  <w:bottom w:val="single" w:sz="4" w:space="0" w:color="auto"/>
                  <w:right w:val="single" w:sz="4" w:space="0" w:color="auto"/>
                </w:tcBorders>
              </w:tcPr>
              <w:p w:rsidR="002C6506" w:rsidRDefault="001077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6506" w:rsidRDefault="00107767">
                <w:pPr>
                  <w:suppressLineNumbers/>
                  <w:spacing w:after="2"/>
                  <w:rPr>
                    <w:smallCaps/>
                  </w:rPr>
                </w:pPr>
                <w:r>
                  <w:rPr>
                    <w:rFonts w:ascii="Times New Roman"/>
                    <w:smallCaps/>
                    <w:sz w:val="24"/>
                  </w:rPr>
                  <w:t>District/Address:</w:t>
                </w:r>
              </w:p>
            </w:tc>
          </w:tr>
          <w:tr w:rsidR="002C6506">
            <w:tblPrEx>
              <w:tblCellMar>
                <w:top w:w="0" w:type="dxa"/>
                <w:bottom w:w="0" w:type="dxa"/>
              </w:tblCellMar>
            </w:tblPrEx>
            <w:tc>
              <w:tcPr>
                <w:tcW w:w="4500" w:type="dxa"/>
              </w:tcPr>
              <w:p w:rsidR="002C6506" w:rsidRDefault="00107767">
                <w:pPr>
                  <w:suppressLineNumbers/>
                  <w:spacing w:after="2"/>
                  <w:rPr>
                    <w:rFonts w:ascii="Times New Roman"/>
                  </w:rPr>
                </w:pPr>
                <w:r>
                  <w:rPr>
                    <w:rFonts w:ascii="Times New Roman"/>
                  </w:rPr>
                  <w:t>Ms. Chandler</w:t>
                </w:r>
              </w:p>
            </w:tc>
            <w:tc>
              <w:tcPr>
                <w:tcW w:w="4500" w:type="dxa"/>
              </w:tcPr>
              <w:p w:rsidR="002C6506" w:rsidRDefault="00107767">
                <w:pPr>
                  <w:suppressLineNumbers/>
                  <w:spacing w:after="2"/>
                  <w:rPr>
                    <w:rFonts w:ascii="Times New Roman"/>
                  </w:rPr>
                </w:pPr>
                <w:r>
                  <w:rPr>
                    <w:rFonts w:ascii="Times New Roman"/>
                  </w:rPr>
                  <w:t>First Worcester</w:t>
                </w:r>
              </w:p>
            </w:tc>
          </w:tr>
        </w:tbl>
      </w:sdtContent>
    </w:sdt>
    <w:p w:rsidR="002C6506" w:rsidRDefault="00107767">
      <w:pPr>
        <w:suppressLineNumbers/>
      </w:pPr>
      <w:r>
        <w:br w:type="page"/>
      </w:r>
    </w:p>
    <w:p w:rsidR="002C6506" w:rsidRDefault="00107767">
      <w:pPr>
        <w:suppressLineNumbers/>
        <w:jc w:val="center"/>
      </w:pPr>
      <w:r>
        <w:rPr>
          <w:rFonts w:ascii="Times New Roman"/>
          <w:sz w:val="24"/>
        </w:rPr>
        <w:lastRenderedPageBreak/>
        <w:t>[SIMILAR MATTER FILED IN PREVIOUS SESSION</w:t>
      </w:r>
      <w:r>
        <w:rPr>
          <w:rFonts w:ascii="Times New Roman"/>
          <w:sz w:val="24"/>
        </w:rPr>
        <w:br/>
        <w:t>SEE SENATE, NO. S01156 OF 2007-2008.]</w:t>
      </w:r>
    </w:p>
    <w:p w:rsidR="002C6506" w:rsidRDefault="00107767">
      <w:pPr>
        <w:suppressLineNumbers/>
        <w:spacing w:before="2" w:after="2"/>
        <w:jc w:val="center"/>
      </w:pPr>
      <w:r>
        <w:rPr>
          <w:rFonts w:ascii="Old English Text MT"/>
          <w:sz w:val="32"/>
        </w:rPr>
        <w:t>The Commonwealth of Massachusetts</w:t>
      </w:r>
      <w:r>
        <w:rPr>
          <w:rFonts w:ascii="Old English Text MT"/>
          <w:sz w:val="32"/>
        </w:rPr>
        <w:br/>
      </w:r>
    </w:p>
    <w:p w:rsidR="002C6506" w:rsidRDefault="00107767">
      <w:pPr>
        <w:suppressLineNumbers/>
        <w:spacing w:after="2"/>
        <w:jc w:val="center"/>
      </w:pPr>
      <w:r>
        <w:rPr>
          <w:rFonts w:ascii="Times New Roman"/>
          <w:b/>
          <w:sz w:val="24"/>
          <w:vertAlign w:val="superscript"/>
        </w:rPr>
        <w:t>_______________</w:t>
      </w:r>
    </w:p>
    <w:p w:rsidR="002C6506" w:rsidRDefault="00107767">
      <w:pPr>
        <w:suppressLineNumbers/>
        <w:spacing w:after="2"/>
        <w:jc w:val="center"/>
      </w:pPr>
      <w:r>
        <w:rPr>
          <w:rFonts w:ascii="Times New Roman"/>
          <w:b/>
          <w:sz w:val="18"/>
        </w:rPr>
        <w:t>In the Year Two Thousand and Nine</w:t>
      </w:r>
    </w:p>
    <w:p w:rsidR="002C6506" w:rsidRDefault="00107767">
      <w:pPr>
        <w:suppressLineNumbers/>
        <w:spacing w:after="2"/>
        <w:jc w:val="center"/>
      </w:pPr>
      <w:r>
        <w:rPr>
          <w:rFonts w:ascii="Times New Roman"/>
          <w:b/>
          <w:sz w:val="24"/>
          <w:vertAlign w:val="superscript"/>
        </w:rPr>
        <w:t>_______________</w:t>
      </w:r>
    </w:p>
    <w:p w:rsidR="002C6506" w:rsidRDefault="00107767">
      <w:pPr>
        <w:suppressLineNumbers/>
        <w:spacing w:after="2"/>
      </w:pPr>
      <w:r>
        <w:rPr>
          <w:sz w:val="14"/>
        </w:rPr>
        <w:br/>
      </w:r>
      <w:r>
        <w:br/>
      </w:r>
    </w:p>
    <w:p w:rsidR="002C6506" w:rsidRDefault="00107767">
      <w:pPr>
        <w:suppressLineNumbers/>
      </w:pPr>
      <w:proofErr w:type="gramStart"/>
      <w:r>
        <w:rPr>
          <w:rFonts w:ascii="Times New Roman"/>
          <w:smallCaps/>
          <w:sz w:val="28"/>
        </w:rPr>
        <w:t>An Act requiring a state zoning guide for social service agencies and municipalities.</w:t>
      </w:r>
      <w:proofErr w:type="gramEnd"/>
      <w:r>
        <w:br/>
      </w:r>
      <w:r>
        <w:br/>
      </w:r>
      <w:r>
        <w:br/>
      </w:r>
    </w:p>
    <w:p w:rsidR="002C6506" w:rsidRDefault="0010776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07767" w:rsidRDefault="00107767" w:rsidP="00107767">
      <w:pPr>
        <w:pStyle w:val="NormalWeb"/>
        <w:spacing w:line="480" w:lineRule="auto"/>
      </w:pPr>
      <w:proofErr w:type="gramStart"/>
      <w:r>
        <w:rPr>
          <w:rStyle w:val="grame"/>
        </w:rPr>
        <w:t>SECTION 1.</w:t>
      </w:r>
      <w:proofErr w:type="gramEnd"/>
      <w:r>
        <w:t xml:space="preserve"> The general court finds that:</w:t>
      </w:r>
    </w:p>
    <w:p w:rsidR="00107767" w:rsidRDefault="00107767" w:rsidP="00107767">
      <w:pPr>
        <w:pStyle w:val="NormalWeb"/>
        <w:spacing w:line="480" w:lineRule="auto"/>
      </w:pPr>
      <w:proofErr w:type="gramStart"/>
      <w:r>
        <w:rPr>
          <w:rStyle w:val="grame"/>
        </w:rPr>
        <w:t>the</w:t>
      </w:r>
      <w:proofErr w:type="gramEnd"/>
      <w:r>
        <w:t xml:space="preserve"> commonwealth has the responsibility to help municipalities implement zoning law; </w:t>
      </w:r>
    </w:p>
    <w:p w:rsidR="00107767" w:rsidRDefault="00107767" w:rsidP="00107767">
      <w:pPr>
        <w:pStyle w:val="NormalWeb"/>
        <w:spacing w:line="480" w:lineRule="auto"/>
      </w:pPr>
      <w:r>
        <w:t xml:space="preserve">(b) </w:t>
      </w:r>
      <w:proofErr w:type="gramStart"/>
      <w:r>
        <w:rPr>
          <w:rStyle w:val="grame"/>
        </w:rPr>
        <w:t>municipalities</w:t>
      </w:r>
      <w:proofErr w:type="gramEnd"/>
      <w:r>
        <w:t xml:space="preserve"> lack an uniformed guide for implementing zoning law;</w:t>
      </w:r>
      <w:r>
        <w:br/>
        <w:t>(c) social service agencies and municipalities often are not communicating and coordinating well;</w:t>
      </w:r>
      <w:r>
        <w:br/>
        <w:t xml:space="preserve">(d) therefore the general court wishes to require preparation of a comprehensive guide to municipal zoning, for use by municipalities and social service agencies for purposes of </w:t>
      </w:r>
      <w:proofErr w:type="spellStart"/>
      <w:r>
        <w:rPr>
          <w:rStyle w:val="spelle"/>
        </w:rPr>
        <w:t>siting</w:t>
      </w:r>
      <w:proofErr w:type="spellEnd"/>
      <w:r>
        <w:t>.</w:t>
      </w:r>
    </w:p>
    <w:p w:rsidR="00107767" w:rsidRDefault="00107767" w:rsidP="00107767">
      <w:pPr>
        <w:pStyle w:val="NormalWeb"/>
        <w:spacing w:line="480" w:lineRule="auto"/>
      </w:pPr>
      <w:proofErr w:type="gramStart"/>
      <w:r>
        <w:rPr>
          <w:rStyle w:val="grame"/>
        </w:rPr>
        <w:t>SECTION 2.</w:t>
      </w:r>
      <w:proofErr w:type="gramEnd"/>
      <w:r>
        <w:t xml:space="preserve"> The secretary of the Executive Office of Health and Human Services, in consultation with other executive agencies including but not limited to the department of the attorney general, the executive office of public safety, the department of housing and community development and the office of commonwealth development, shall develop a comprehensive </w:t>
      </w:r>
      <w:r>
        <w:lastRenderedPageBreak/>
        <w:t>guide for municipal zoning under section 3 of chapter 40A of the General Laws and other state law and federal law, for use by municipalities and social service agencies.</w:t>
      </w:r>
    </w:p>
    <w:p w:rsidR="00107767" w:rsidRDefault="00107767" w:rsidP="00107767">
      <w:pPr>
        <w:pStyle w:val="NormalWeb"/>
        <w:spacing w:line="480" w:lineRule="auto"/>
      </w:pPr>
      <w:proofErr w:type="gramStart"/>
      <w:r>
        <w:rPr>
          <w:rStyle w:val="grame"/>
        </w:rPr>
        <w:t>SECTION 3.</w:t>
      </w:r>
      <w:proofErr w:type="gramEnd"/>
      <w:r>
        <w:t xml:space="preserve"> The secretary shall consider issues related to federal and state law, constitutional issues, state and federal case law, and practices of other states and commonwealths in developing a comprehensive guide for </w:t>
      </w:r>
      <w:proofErr w:type="spellStart"/>
      <w:r>
        <w:rPr>
          <w:rStyle w:val="spelle"/>
        </w:rPr>
        <w:t>siting</w:t>
      </w:r>
      <w:proofErr w:type="spellEnd"/>
      <w:r>
        <w:t xml:space="preserve"> of social service agencies, and municipalities including information regarding all applicable federal and state laws and regulations and best practices pertaining to the </w:t>
      </w:r>
      <w:proofErr w:type="spellStart"/>
      <w:r>
        <w:rPr>
          <w:rStyle w:val="spelle"/>
        </w:rPr>
        <w:t>siting</w:t>
      </w:r>
      <w:proofErr w:type="spellEnd"/>
      <w:r>
        <w:t xml:space="preserve"> of facilities within which services funded by the commonwealth are delivered.</w:t>
      </w:r>
    </w:p>
    <w:p w:rsidR="00107767" w:rsidRDefault="00107767" w:rsidP="00107767">
      <w:pPr>
        <w:pStyle w:val="NormalWeb"/>
        <w:spacing w:line="480" w:lineRule="auto"/>
      </w:pPr>
      <w:proofErr w:type="gramStart"/>
      <w:r>
        <w:rPr>
          <w:rStyle w:val="grame"/>
        </w:rPr>
        <w:t>SECTION 4.</w:t>
      </w:r>
      <w:proofErr w:type="gramEnd"/>
      <w:r>
        <w:t xml:space="preserve">  The secretary shall issue an interim report to the house and senate committees on ways and means, the joint committee on children and families, the joint committee on mental health and substance abuse, and the joint committee on municipalities and regional government within 60 days of enactment.  </w:t>
      </w:r>
    </w:p>
    <w:p w:rsidR="00107767" w:rsidRDefault="00107767" w:rsidP="00107767">
      <w:pPr>
        <w:pStyle w:val="NormalWeb"/>
        <w:spacing w:line="480" w:lineRule="auto"/>
      </w:pPr>
      <w:proofErr w:type="gramStart"/>
      <w:r>
        <w:rPr>
          <w:rStyle w:val="grame"/>
        </w:rPr>
        <w:t>SECTION 5.</w:t>
      </w:r>
      <w:proofErr w:type="gramEnd"/>
      <w:r>
        <w:t>  The secretary shall develop the guide required by this act within 120 days after the effective date of this act.</w:t>
      </w:r>
    </w:p>
    <w:p w:rsidR="002C6506" w:rsidRDefault="00107767">
      <w:pPr>
        <w:spacing w:line="336" w:lineRule="auto"/>
      </w:pPr>
      <w:r>
        <w:rPr>
          <w:rFonts w:ascii="Times New Roman"/>
        </w:rPr>
        <w:tab/>
      </w:r>
    </w:p>
    <w:sectPr w:rsidR="002C6506" w:rsidSect="002C65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6506"/>
    <w:rsid w:val="00107767"/>
    <w:rsid w:val="002C6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767"/>
    <w:rPr>
      <w:rFonts w:ascii="Tahoma" w:hAnsi="Tahoma" w:cs="Tahoma"/>
      <w:sz w:val="16"/>
      <w:szCs w:val="16"/>
    </w:rPr>
  </w:style>
  <w:style w:type="character" w:styleId="LineNumber">
    <w:name w:val="line number"/>
    <w:basedOn w:val="DefaultParagraphFont"/>
    <w:uiPriority w:val="99"/>
    <w:semiHidden/>
    <w:unhideWhenUsed/>
    <w:rsid w:val="00107767"/>
  </w:style>
  <w:style w:type="paragraph" w:styleId="NormalWeb">
    <w:name w:val="Normal (Web)"/>
    <w:basedOn w:val="Normal"/>
    <w:uiPriority w:val="99"/>
    <w:unhideWhenUsed/>
    <w:rsid w:val="00107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07767"/>
  </w:style>
  <w:style w:type="character" w:customStyle="1" w:styleId="spelle">
    <w:name w:val="spelle"/>
    <w:basedOn w:val="DefaultParagraphFont"/>
    <w:rsid w:val="001077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2500</Characters>
  <Application>Microsoft Office Word</Application>
  <DocSecurity>0</DocSecurity>
  <Lines>20</Lines>
  <Paragraphs>5</Paragraphs>
  <ScaleCrop>false</ScaleCrop>
  <Company>Massachusetts Legislature</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2009-01-12T22:42:00Z</dcterms:created>
  <dcterms:modified xsi:type="dcterms:W3CDTF">2009-01-12T22:43:00Z</dcterms:modified>
</cp:coreProperties>
</file>