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633" w:rsidRDefault="00251743">
      <w:pPr>
        <w:suppressLineNumbers/>
        <w:spacing w:after="2"/>
        <w:jc w:val="center"/>
      </w:pPr>
      <w:r>
        <w:rPr>
          <w:rFonts w:ascii="Arial"/>
          <w:sz w:val="18"/>
        </w:rPr>
        <w:t>SENATE DOCKET, NO.         FILED ON: 1/12/2009</w:t>
      </w:r>
    </w:p>
    <w:p w:rsidR="00BA0633" w:rsidRDefault="00251743">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F4A73" w:rsidP="00DB534B">
            <w:pPr>
              <w:suppressLineNumbers/>
              <w:jc w:val="right"/>
              <w:rPr>
                <w:b/>
                <w:sz w:val="28"/>
              </w:rPr>
            </w:pPr>
          </w:p>
        </w:tc>
      </w:tr>
    </w:tbl>
    <w:p w:rsidR="00BA0633" w:rsidRDefault="00251743">
      <w:pPr>
        <w:suppressLineNumbers/>
        <w:spacing w:before="2" w:after="2"/>
        <w:jc w:val="center"/>
      </w:pPr>
      <w:r>
        <w:rPr>
          <w:rFonts w:ascii="Old English Text MT"/>
          <w:sz w:val="32"/>
        </w:rPr>
        <w:t>The Commonwealth of Massachusetts</w:t>
      </w:r>
    </w:p>
    <w:p w:rsidR="00BA0633" w:rsidRDefault="00251743">
      <w:pPr>
        <w:suppressLineNumbers/>
        <w:spacing w:after="2"/>
        <w:jc w:val="center"/>
      </w:pPr>
      <w:r>
        <w:rPr>
          <w:rFonts w:ascii="Times New Roman"/>
          <w:b/>
          <w:sz w:val="32"/>
          <w:vertAlign w:val="superscript"/>
        </w:rPr>
        <w:t>_______________</w:t>
      </w:r>
    </w:p>
    <w:p w:rsidR="00BA0633" w:rsidRDefault="00251743">
      <w:pPr>
        <w:suppressLineNumbers/>
        <w:spacing w:before="2"/>
        <w:jc w:val="center"/>
      </w:pPr>
      <w:r>
        <w:rPr>
          <w:rFonts w:ascii="Times New Roman"/>
          <w:sz w:val="20"/>
        </w:rPr>
        <w:t>PRESENTED BY:</w:t>
      </w:r>
    </w:p>
    <w:p w:rsidR="00BA0633" w:rsidRDefault="00251743">
      <w:pPr>
        <w:suppressLineNumbers/>
        <w:spacing w:after="2"/>
        <w:jc w:val="center"/>
      </w:pPr>
      <w:r>
        <w:rPr>
          <w:rFonts w:ascii="Times New Roman"/>
          <w:b/>
          <w:sz w:val="24"/>
        </w:rPr>
        <w:t>Ms. Creem</w:t>
      </w:r>
    </w:p>
    <w:p w:rsidR="00BA0633" w:rsidRDefault="00251743">
      <w:pPr>
        <w:suppressLineNumbers/>
        <w:jc w:val="center"/>
      </w:pPr>
      <w:r>
        <w:rPr>
          <w:rFonts w:ascii="Times New Roman"/>
          <w:b/>
          <w:sz w:val="32"/>
          <w:vertAlign w:val="superscript"/>
        </w:rPr>
        <w:t>_______________</w:t>
      </w:r>
    </w:p>
    <w:p w:rsidR="00BA0633" w:rsidRDefault="002517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0633" w:rsidRDefault="00251743">
      <w:pPr>
        <w:suppressLineNumbers/>
      </w:pPr>
      <w:r>
        <w:rPr>
          <w:rFonts w:ascii="Times New Roman"/>
          <w:sz w:val="20"/>
        </w:rPr>
        <w:tab/>
        <w:t>The undersigned legislators and/or citizens respectfully petition for the passage of the accompanying bill:</w:t>
      </w:r>
    </w:p>
    <w:p w:rsidR="00BA0633" w:rsidRDefault="00251743">
      <w:pPr>
        <w:suppressLineNumbers/>
        <w:spacing w:after="2"/>
        <w:jc w:val="center"/>
      </w:pPr>
      <w:r>
        <w:rPr>
          <w:rFonts w:ascii="Times New Roman"/>
          <w:sz w:val="24"/>
        </w:rPr>
        <w:t>An Act relative to tort liability for certain charitable organizations.</w:t>
      </w:r>
    </w:p>
    <w:p w:rsidR="00BA0633" w:rsidRDefault="00251743">
      <w:pPr>
        <w:suppressLineNumbers/>
        <w:spacing w:after="2"/>
        <w:jc w:val="center"/>
      </w:pPr>
      <w:r>
        <w:rPr>
          <w:rFonts w:ascii="Times New Roman"/>
          <w:b/>
          <w:sz w:val="32"/>
          <w:vertAlign w:val="superscript"/>
        </w:rPr>
        <w:t>_______________</w:t>
      </w:r>
    </w:p>
    <w:p w:rsidR="00BA0633" w:rsidRDefault="00251743">
      <w:pPr>
        <w:suppressLineNumbers/>
        <w:jc w:val="center"/>
      </w:pPr>
      <w:r>
        <w:rPr>
          <w:rFonts w:ascii="Times New Roman"/>
          <w:sz w:val="20"/>
        </w:rPr>
        <w:t>PETITION OF:</w:t>
      </w:r>
    </w:p>
    <w:p w:rsidR="00BA0633" w:rsidRDefault="00BA06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A0633">
            <w:tc>
              <w:tcPr>
                <w:tcW w:w="4500" w:type="dxa"/>
                <w:tcBorders>
                  <w:top w:val="nil"/>
                  <w:bottom w:val="single" w:sz="4" w:space="0" w:color="auto"/>
                  <w:right w:val="single" w:sz="4" w:space="0" w:color="auto"/>
                </w:tcBorders>
              </w:tcPr>
              <w:p w:rsidR="00BA0633" w:rsidRDefault="002517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A0633" w:rsidRDefault="00251743">
                <w:pPr>
                  <w:suppressLineNumbers/>
                  <w:spacing w:after="2"/>
                  <w:rPr>
                    <w:smallCaps/>
                  </w:rPr>
                </w:pPr>
                <w:r>
                  <w:rPr>
                    <w:rFonts w:ascii="Times New Roman"/>
                    <w:smallCaps/>
                    <w:sz w:val="24"/>
                  </w:rPr>
                  <w:t>District/Address:</w:t>
                </w:r>
              </w:p>
            </w:tc>
          </w:tr>
          <w:tr w:rsidR="00BA0633">
            <w:tc>
              <w:tcPr>
                <w:tcW w:w="4500" w:type="dxa"/>
              </w:tcPr>
              <w:p w:rsidR="00BA0633" w:rsidRDefault="00251743">
                <w:pPr>
                  <w:suppressLineNumbers/>
                  <w:spacing w:after="2"/>
                  <w:rPr>
                    <w:rFonts w:ascii="Times New Roman"/>
                  </w:rPr>
                </w:pPr>
                <w:r>
                  <w:rPr>
                    <w:rFonts w:ascii="Times New Roman"/>
                  </w:rPr>
                  <w:t>Ms. Creem</w:t>
                </w:r>
              </w:p>
            </w:tc>
            <w:tc>
              <w:tcPr>
                <w:tcW w:w="4500" w:type="dxa"/>
              </w:tcPr>
              <w:p w:rsidR="00BA0633" w:rsidRDefault="00251743">
                <w:pPr>
                  <w:suppressLineNumbers/>
                  <w:spacing w:after="2"/>
                  <w:rPr>
                    <w:rFonts w:ascii="Times New Roman"/>
                  </w:rPr>
                </w:pPr>
                <w:r>
                  <w:rPr>
                    <w:rFonts w:ascii="Times New Roman"/>
                  </w:rPr>
                  <w:t>First Middlesex and Norfolk</w:t>
                </w:r>
              </w:p>
            </w:tc>
          </w:tr>
        </w:tbl>
      </w:sdtContent>
    </w:sdt>
    <w:p w:rsidR="00BA0633" w:rsidRDefault="00251743">
      <w:pPr>
        <w:suppressLineNumbers/>
      </w:pPr>
      <w:r>
        <w:lastRenderedPageBreak/>
        <w:br w:type="page"/>
      </w:r>
    </w:p>
    <w:p w:rsidR="00BA0633" w:rsidRDefault="00251743">
      <w:pPr>
        <w:suppressLineNumbers/>
        <w:jc w:val="center"/>
      </w:pPr>
      <w:r>
        <w:rPr>
          <w:rFonts w:ascii="Times New Roman"/>
          <w:sz w:val="24"/>
        </w:rPr>
        <w:lastRenderedPageBreak/>
        <w:t>[SIMILAR MATTER FILED IN PREVIOUS SESSION</w:t>
      </w:r>
      <w:r>
        <w:rPr>
          <w:rFonts w:ascii="Times New Roman"/>
          <w:sz w:val="24"/>
        </w:rPr>
        <w:br/>
        <w:t>SEE SENATE, NO. S00894 OF 2007-2008.]</w:t>
      </w:r>
    </w:p>
    <w:p w:rsidR="00BA0633" w:rsidRDefault="00251743">
      <w:pPr>
        <w:suppressLineNumbers/>
        <w:spacing w:before="2" w:after="2"/>
        <w:jc w:val="center"/>
      </w:pPr>
      <w:r>
        <w:rPr>
          <w:rFonts w:ascii="Old English Text MT"/>
          <w:sz w:val="32"/>
        </w:rPr>
        <w:t>The Commonwealth of Massachusetts</w:t>
      </w:r>
      <w:r>
        <w:rPr>
          <w:rFonts w:ascii="Old English Text MT"/>
          <w:sz w:val="32"/>
        </w:rPr>
        <w:br/>
      </w:r>
    </w:p>
    <w:p w:rsidR="00BA0633" w:rsidRDefault="00251743">
      <w:pPr>
        <w:suppressLineNumbers/>
        <w:spacing w:after="2"/>
        <w:jc w:val="center"/>
      </w:pPr>
      <w:r>
        <w:rPr>
          <w:rFonts w:ascii="Times New Roman"/>
          <w:b/>
          <w:sz w:val="24"/>
          <w:vertAlign w:val="superscript"/>
        </w:rPr>
        <w:t>_______________</w:t>
      </w:r>
    </w:p>
    <w:p w:rsidR="00BA0633" w:rsidRDefault="00251743">
      <w:pPr>
        <w:suppressLineNumbers/>
        <w:spacing w:after="2"/>
        <w:jc w:val="center"/>
      </w:pPr>
      <w:r>
        <w:rPr>
          <w:rFonts w:ascii="Times New Roman"/>
          <w:b/>
          <w:sz w:val="18"/>
        </w:rPr>
        <w:t>In the Year Two Thousand and Nine</w:t>
      </w:r>
    </w:p>
    <w:p w:rsidR="00BA0633" w:rsidRDefault="00251743">
      <w:pPr>
        <w:suppressLineNumbers/>
        <w:spacing w:after="2"/>
        <w:jc w:val="center"/>
      </w:pPr>
      <w:r>
        <w:rPr>
          <w:rFonts w:ascii="Times New Roman"/>
          <w:b/>
          <w:sz w:val="24"/>
          <w:vertAlign w:val="superscript"/>
        </w:rPr>
        <w:t>_______________</w:t>
      </w:r>
    </w:p>
    <w:p w:rsidR="00BA0633" w:rsidRDefault="00251743">
      <w:pPr>
        <w:suppressLineNumbers/>
        <w:spacing w:after="2"/>
      </w:pPr>
      <w:r>
        <w:rPr>
          <w:sz w:val="14"/>
        </w:rPr>
        <w:br/>
      </w:r>
      <w:r>
        <w:br/>
      </w:r>
    </w:p>
    <w:p w:rsidR="00BA0633" w:rsidRDefault="00251743">
      <w:pPr>
        <w:suppressLineNumbers/>
      </w:pPr>
      <w:r>
        <w:rPr>
          <w:rFonts w:ascii="Times New Roman"/>
          <w:smallCaps/>
          <w:sz w:val="28"/>
        </w:rPr>
        <w:t>An Act relative to tort liability for certain charitable organizations.</w:t>
      </w:r>
      <w:r>
        <w:br/>
      </w:r>
      <w:r>
        <w:br/>
      </w:r>
      <w:r>
        <w:br/>
      </w:r>
    </w:p>
    <w:p w:rsidR="00BA0633" w:rsidRDefault="0025174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51743" w:rsidRDefault="00251743" w:rsidP="00251743">
      <w:pPr>
        <w:pStyle w:val="NormalWeb"/>
        <w:spacing w:line="480" w:lineRule="auto"/>
      </w:pPr>
      <w:r>
        <w:rPr>
          <w:sz w:val="22"/>
        </w:rPr>
        <w:tab/>
      </w:r>
      <w:r>
        <w:rPr>
          <w:rStyle w:val="grame"/>
        </w:rPr>
        <w:t>SECTION 1.</w:t>
      </w:r>
      <w:r>
        <w:t xml:space="preserve"> Chapter 231 of the General Laws is hereby amended by striking out section, 85K, as appearing in the 2004 Official Edition, and inserting in place thereof the following new section:-  </w:t>
      </w:r>
    </w:p>
    <w:p w:rsidR="00251743" w:rsidRDefault="00251743" w:rsidP="00251743">
      <w:pPr>
        <w:pStyle w:val="NormalWeb"/>
        <w:spacing w:line="480" w:lineRule="auto"/>
      </w:pPr>
      <w:r>
        <w:t> </w:t>
      </w:r>
      <w:r>
        <w:rPr>
          <w:rStyle w:val="grame"/>
        </w:rPr>
        <w:t>Section 85K.</w:t>
      </w:r>
      <w:r>
        <w:t xml:space="preserve">   It shall not constitute a defense to any cause of action based on tort brought against a corporation, trustees of a trust, or members of an association that said corporation, trust, or association is or at the time the cause of action arose was a charity; provided, that if the tort was committed in the course of any activity carried on to accomplish directly the charitable purpose of such corporation, trust, or association, liability in any such cause of action shall not exceed the sum of twenty thousand dollars exclusive of interest and costs.  Notwithstanding any other provision of this section, a charitable corporation, trust, or association shall be considered to have conclusively waived any limitation of liability for any tort to the extent that such charitable corporation, trust or association has insurance covering the liability for </w:t>
      </w:r>
      <w:r>
        <w:rPr>
          <w:rStyle w:val="grame"/>
        </w:rPr>
        <w:t>such</w:t>
      </w:r>
      <w:r w:rsidR="009F4A73">
        <w:rPr>
          <w:rStyle w:val="grame"/>
        </w:rPr>
        <w:t> charitable</w:t>
      </w:r>
      <w:r>
        <w:t xml:space="preserve"> organization for any tort.  The amount of damages in any such case shall not exceed the aggregate of twenty thousand dollars plus the limits of coverage available under any insurance policy, and the courts shall abate any verdict in any such action to the extent that it exceeds such aggregate amount.</w:t>
      </w:r>
    </w:p>
    <w:p w:rsidR="00251743" w:rsidRDefault="00251743" w:rsidP="00251743">
      <w:pPr>
        <w:pStyle w:val="NormalWeb"/>
        <w:spacing w:line="480" w:lineRule="auto"/>
      </w:pPr>
      <w:r>
        <w:t>            Notwithstanding any limitations existing under Massachusetts law, the liability of charitable corporations, trustees of charitable trust, or members of charitable associations shall be unlimited and not be subject to the limitations set forth in this section or any provision under Massachusetts law if the tort was committed 1) in the course of activities primarily commercial in character even though carried on to obtain revenue to be used for charitable purposes, or 2) in the course of criminal conduct or in the course of activities designed, intended, or which  had the effect,  to conceal criminal conduct.</w:t>
      </w:r>
    </w:p>
    <w:p w:rsidR="00BA0633" w:rsidRDefault="00251743" w:rsidP="00251743">
      <w:pPr>
        <w:pStyle w:val="NormalWeb"/>
        <w:spacing w:line="480" w:lineRule="auto"/>
      </w:pPr>
      <w:r>
        <w:t xml:space="preserve">        The provisions of this section shall be effective immediately and shall be applicable to  (a)  all </w:t>
      </w:r>
      <w:r>
        <w:rPr>
          <w:rStyle w:val="spelle"/>
        </w:rPr>
        <w:t>tortious</w:t>
      </w:r>
      <w:r>
        <w:t xml:space="preserve"> conduct whether occurring prior or subsequent to the effective date of this section, and  (b)  all pending actions for which final judgment has not entered.</w:t>
      </w:r>
    </w:p>
    <w:sectPr w:rsidR="00BA0633" w:rsidSect="00BA06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0633"/>
    <w:rsid w:val="00251743"/>
    <w:rsid w:val="009F4A73"/>
    <w:rsid w:val="00BA0633"/>
    <w:rsid w:val="00BC2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9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743"/>
    <w:rPr>
      <w:rFonts w:ascii="Tahoma" w:hAnsi="Tahoma" w:cs="Tahoma"/>
      <w:sz w:val="16"/>
      <w:szCs w:val="16"/>
    </w:rPr>
  </w:style>
  <w:style w:type="character" w:styleId="LineNumber">
    <w:name w:val="line number"/>
    <w:basedOn w:val="DefaultParagraphFont"/>
    <w:uiPriority w:val="99"/>
    <w:semiHidden/>
    <w:unhideWhenUsed/>
    <w:rsid w:val="00251743"/>
  </w:style>
  <w:style w:type="paragraph" w:styleId="NormalWeb">
    <w:name w:val="Normal (Web)"/>
    <w:basedOn w:val="Normal"/>
    <w:uiPriority w:val="99"/>
    <w:unhideWhenUsed/>
    <w:rsid w:val="00251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51743"/>
  </w:style>
  <w:style w:type="character" w:customStyle="1" w:styleId="spelle">
    <w:name w:val="spelle"/>
    <w:basedOn w:val="DefaultParagraphFont"/>
    <w:rsid w:val="00251743"/>
  </w:style>
</w:styles>
</file>

<file path=word/webSettings.xml><?xml version="1.0" encoding="utf-8"?>
<w:webSettings xmlns:r="http://schemas.openxmlformats.org/officeDocument/2006/relationships" xmlns:w="http://schemas.openxmlformats.org/wordprocessingml/2006/main">
  <w:divs>
    <w:div w:id="1497762429">
      <w:bodyDiv w:val="1"/>
      <w:marLeft w:val="0"/>
      <w:marRight w:val="0"/>
      <w:marTop w:val="0"/>
      <w:marBottom w:val="0"/>
      <w:divBdr>
        <w:top w:val="none" w:sz="0" w:space="0" w:color="auto"/>
        <w:left w:val="none" w:sz="0" w:space="0" w:color="auto"/>
        <w:bottom w:val="none" w:sz="0" w:space="0" w:color="auto"/>
        <w:right w:val="none" w:sz="0" w:space="0" w:color="auto"/>
      </w:divBdr>
      <w:divsChild>
        <w:div w:id="9131241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3CCDD-F601-4810-AD93-9B57E467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487</Words>
  <Characters>2779</Characters>
  <Application>Microsoft Office Word</Application>
  <DocSecurity>0</DocSecurity>
  <Lines>23</Lines>
  <Paragraphs>6</Paragraphs>
  <ScaleCrop>false</ScaleCrop>
  <Company>Massachusetts Legislature</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2009-01-12T18:34:00Z</dcterms:created>
  <dcterms:modified xsi:type="dcterms:W3CDTF">2009-01-15T22:15:00Z</dcterms:modified>
</cp:coreProperties>
</file>