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712" w:rsidRDefault="00033FD5">
      <w:pPr>
        <w:suppressLineNumbers/>
        <w:spacing w:after="2"/>
        <w:jc w:val="center"/>
      </w:pPr>
      <w:r>
        <w:rPr>
          <w:rFonts w:ascii="Arial"/>
          <w:sz w:val="18"/>
        </w:rPr>
        <w:t>SENATE DOCKET, NO.         FILED ON: 1/9/2009</w:t>
      </w:r>
    </w:p>
    <w:p w:rsidR="00D04712" w:rsidRDefault="00033FD5">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33FD5" w:rsidP="00DB534B">
            <w:pPr>
              <w:suppressLineNumbers/>
              <w:jc w:val="right"/>
              <w:rPr>
                <w:b/>
                <w:sz w:val="28"/>
              </w:rPr>
            </w:pPr>
          </w:p>
        </w:tc>
      </w:tr>
    </w:tbl>
    <w:p w:rsidR="00D04712" w:rsidRDefault="00033FD5">
      <w:pPr>
        <w:suppressLineNumbers/>
        <w:spacing w:before="2" w:after="2"/>
        <w:jc w:val="center"/>
      </w:pPr>
      <w:r>
        <w:rPr>
          <w:rFonts w:ascii="Old English Text MT"/>
          <w:sz w:val="32"/>
        </w:rPr>
        <w:t>The Commonwealth of Massachusetts</w:t>
      </w:r>
    </w:p>
    <w:p w:rsidR="00D04712" w:rsidRDefault="00033FD5">
      <w:pPr>
        <w:suppressLineNumbers/>
        <w:spacing w:after="2"/>
        <w:jc w:val="center"/>
      </w:pPr>
      <w:r>
        <w:rPr>
          <w:rFonts w:ascii="Times New Roman"/>
          <w:b/>
          <w:sz w:val="32"/>
          <w:vertAlign w:val="superscript"/>
        </w:rPr>
        <w:t>_______________</w:t>
      </w:r>
    </w:p>
    <w:p w:rsidR="00D04712" w:rsidRDefault="00033FD5">
      <w:pPr>
        <w:suppressLineNumbers/>
        <w:spacing w:before="2"/>
        <w:jc w:val="center"/>
      </w:pPr>
      <w:r>
        <w:rPr>
          <w:rFonts w:ascii="Times New Roman"/>
          <w:sz w:val="20"/>
        </w:rPr>
        <w:t>PRESENTED BY:</w:t>
      </w:r>
    </w:p>
    <w:p w:rsidR="00D04712" w:rsidRDefault="00033FD5">
      <w:pPr>
        <w:suppressLineNumbers/>
        <w:spacing w:after="2"/>
        <w:jc w:val="center"/>
      </w:pPr>
      <w:r>
        <w:rPr>
          <w:rFonts w:ascii="Times New Roman"/>
          <w:b/>
          <w:sz w:val="24"/>
        </w:rPr>
        <w:t>Walsh, Marian (SEN)</w:t>
      </w:r>
    </w:p>
    <w:p w:rsidR="00D04712" w:rsidRDefault="00033FD5">
      <w:pPr>
        <w:suppressLineNumbers/>
        <w:jc w:val="center"/>
      </w:pPr>
      <w:r>
        <w:rPr>
          <w:rFonts w:ascii="Times New Roman"/>
          <w:b/>
          <w:sz w:val="32"/>
          <w:vertAlign w:val="superscript"/>
        </w:rPr>
        <w:t>_______________</w:t>
      </w:r>
    </w:p>
    <w:p w:rsidR="00D04712" w:rsidRDefault="00033FD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04712" w:rsidRDefault="00033FD5">
      <w:pPr>
        <w:suppressLineNumbers/>
      </w:pPr>
      <w:r>
        <w:rPr>
          <w:rFonts w:ascii="Times New Roman"/>
          <w:sz w:val="20"/>
        </w:rPr>
        <w:tab/>
        <w:t>The undersigned legislators and/or citizens respectfully petition for the passage of the accompanying bill:</w:t>
      </w:r>
    </w:p>
    <w:p w:rsidR="00D04712" w:rsidRDefault="00033FD5">
      <w:pPr>
        <w:suppressLineNumbers/>
        <w:spacing w:after="2"/>
        <w:jc w:val="center"/>
      </w:pPr>
      <w:proofErr w:type="gramStart"/>
      <w:r>
        <w:rPr>
          <w:rFonts w:ascii="Times New Roman"/>
          <w:sz w:val="24"/>
        </w:rPr>
        <w:t>An Act relative to the vital</w:t>
      </w:r>
      <w:r>
        <w:rPr>
          <w:rFonts w:ascii="Times New Roman"/>
          <w:sz w:val="24"/>
        </w:rPr>
        <w:t>ity of the parkways.</w:t>
      </w:r>
      <w:proofErr w:type="gramEnd"/>
    </w:p>
    <w:p w:rsidR="00D04712" w:rsidRDefault="00033FD5">
      <w:pPr>
        <w:suppressLineNumbers/>
        <w:spacing w:after="2"/>
        <w:jc w:val="center"/>
      </w:pPr>
      <w:r>
        <w:rPr>
          <w:rFonts w:ascii="Times New Roman"/>
          <w:b/>
          <w:sz w:val="32"/>
          <w:vertAlign w:val="superscript"/>
        </w:rPr>
        <w:t>_______________</w:t>
      </w:r>
    </w:p>
    <w:p w:rsidR="00D04712" w:rsidRDefault="00033FD5">
      <w:pPr>
        <w:suppressLineNumbers/>
        <w:jc w:val="center"/>
      </w:pPr>
      <w:r>
        <w:rPr>
          <w:rFonts w:ascii="Times New Roman"/>
          <w:sz w:val="20"/>
        </w:rPr>
        <w:t>PETITION OF:</w:t>
      </w:r>
    </w:p>
    <w:p w:rsidR="00D04712" w:rsidRDefault="00D0471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04712">
            <w:tblPrEx>
              <w:tblCellMar>
                <w:top w:w="0" w:type="dxa"/>
                <w:bottom w:w="0" w:type="dxa"/>
              </w:tblCellMar>
            </w:tblPrEx>
            <w:tc>
              <w:tcPr>
                <w:tcW w:w="4500" w:type="dxa"/>
                <w:tcBorders>
                  <w:top w:val="nil"/>
                  <w:bottom w:val="single" w:sz="4" w:space="0" w:color="auto"/>
                  <w:right w:val="single" w:sz="4" w:space="0" w:color="auto"/>
                </w:tcBorders>
              </w:tcPr>
              <w:p w:rsidR="00D04712" w:rsidRDefault="00033FD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04712" w:rsidRDefault="00033FD5">
                <w:pPr>
                  <w:suppressLineNumbers/>
                  <w:spacing w:after="2"/>
                  <w:rPr>
                    <w:smallCaps/>
                  </w:rPr>
                </w:pPr>
                <w:r>
                  <w:rPr>
                    <w:rFonts w:ascii="Times New Roman"/>
                    <w:smallCaps/>
                    <w:sz w:val="24"/>
                  </w:rPr>
                  <w:t>District/Address:</w:t>
                </w:r>
              </w:p>
            </w:tc>
          </w:tr>
          <w:tr w:rsidR="00D04712">
            <w:tblPrEx>
              <w:tblCellMar>
                <w:top w:w="0" w:type="dxa"/>
                <w:bottom w:w="0" w:type="dxa"/>
              </w:tblCellMar>
            </w:tblPrEx>
            <w:tc>
              <w:tcPr>
                <w:tcW w:w="4500" w:type="dxa"/>
              </w:tcPr>
              <w:p w:rsidR="00D04712" w:rsidRDefault="00033FD5">
                <w:pPr>
                  <w:suppressLineNumbers/>
                  <w:spacing w:after="2"/>
                  <w:rPr>
                    <w:rFonts w:ascii="Times New Roman"/>
                  </w:rPr>
                </w:pPr>
                <w:r>
                  <w:rPr>
                    <w:rFonts w:ascii="Times New Roman"/>
                  </w:rPr>
                  <w:t>Walsh, Marian (SEN)</w:t>
                </w:r>
              </w:p>
            </w:tc>
            <w:tc>
              <w:tcPr>
                <w:tcW w:w="4500" w:type="dxa"/>
              </w:tcPr>
              <w:p w:rsidR="00D04712" w:rsidRDefault="00033FD5">
                <w:pPr>
                  <w:suppressLineNumbers/>
                  <w:spacing w:after="2"/>
                  <w:rPr>
                    <w:rFonts w:ascii="Times New Roman"/>
                  </w:rPr>
                </w:pPr>
                <w:r>
                  <w:rPr>
                    <w:rFonts w:ascii="Times New Roman"/>
                  </w:rPr>
                  <w:t>Suffolk and Norfolk</w:t>
                </w:r>
              </w:p>
            </w:tc>
          </w:tr>
        </w:tbl>
      </w:sdtContent>
    </w:sdt>
    <w:p w:rsidR="00D04712" w:rsidRDefault="00033FD5">
      <w:pPr>
        <w:suppressLineNumbers/>
      </w:pPr>
      <w:r>
        <w:br w:type="page"/>
      </w:r>
    </w:p>
    <w:p w:rsidR="00D04712" w:rsidRDefault="00033FD5">
      <w:pPr>
        <w:suppressLineNumbers/>
        <w:jc w:val="center"/>
      </w:pPr>
      <w:r>
        <w:rPr>
          <w:rFonts w:ascii="Times New Roman"/>
          <w:sz w:val="24"/>
        </w:rPr>
        <w:lastRenderedPageBreak/>
        <w:t>[SIMILAR MATTER FILED IN PREVIOUS SESSION</w:t>
      </w:r>
      <w:r>
        <w:rPr>
          <w:rFonts w:ascii="Times New Roman"/>
          <w:sz w:val="24"/>
        </w:rPr>
        <w:br/>
        <w:t>SEE SENATE, NO. S02122 OF 2007-2008.]</w:t>
      </w:r>
    </w:p>
    <w:p w:rsidR="00D04712" w:rsidRDefault="00033FD5">
      <w:pPr>
        <w:suppressLineNumbers/>
        <w:spacing w:before="2" w:after="2"/>
        <w:jc w:val="center"/>
      </w:pPr>
      <w:r>
        <w:rPr>
          <w:rFonts w:ascii="Old English Text MT"/>
          <w:sz w:val="32"/>
        </w:rPr>
        <w:t>The Commonwealth of Massachusetts</w:t>
      </w:r>
      <w:r>
        <w:rPr>
          <w:rFonts w:ascii="Old English Text MT"/>
          <w:sz w:val="32"/>
        </w:rPr>
        <w:br/>
      </w:r>
    </w:p>
    <w:p w:rsidR="00D04712" w:rsidRDefault="00033FD5">
      <w:pPr>
        <w:suppressLineNumbers/>
        <w:spacing w:after="2"/>
        <w:jc w:val="center"/>
      </w:pPr>
      <w:r>
        <w:rPr>
          <w:rFonts w:ascii="Times New Roman"/>
          <w:b/>
          <w:sz w:val="24"/>
          <w:vertAlign w:val="superscript"/>
        </w:rPr>
        <w:t>_______________</w:t>
      </w:r>
    </w:p>
    <w:p w:rsidR="00D04712" w:rsidRDefault="00033FD5">
      <w:pPr>
        <w:suppressLineNumbers/>
        <w:spacing w:after="2"/>
        <w:jc w:val="center"/>
      </w:pPr>
      <w:r>
        <w:rPr>
          <w:rFonts w:ascii="Times New Roman"/>
          <w:b/>
          <w:sz w:val="18"/>
        </w:rPr>
        <w:t>In the Year Two Thousand and Nine</w:t>
      </w:r>
    </w:p>
    <w:p w:rsidR="00D04712" w:rsidRDefault="00033FD5">
      <w:pPr>
        <w:suppressLineNumbers/>
        <w:spacing w:after="2"/>
        <w:jc w:val="center"/>
      </w:pPr>
      <w:r>
        <w:rPr>
          <w:rFonts w:ascii="Times New Roman"/>
          <w:b/>
          <w:sz w:val="24"/>
          <w:vertAlign w:val="superscript"/>
        </w:rPr>
        <w:t>_______________</w:t>
      </w:r>
    </w:p>
    <w:p w:rsidR="00D04712" w:rsidRDefault="00033FD5">
      <w:pPr>
        <w:suppressLineNumbers/>
        <w:spacing w:after="2"/>
      </w:pPr>
      <w:r>
        <w:rPr>
          <w:sz w:val="14"/>
        </w:rPr>
        <w:br/>
      </w:r>
      <w:r>
        <w:br/>
      </w:r>
    </w:p>
    <w:p w:rsidR="00D04712" w:rsidRDefault="00033FD5">
      <w:pPr>
        <w:suppressLineNumbers/>
      </w:pPr>
      <w:proofErr w:type="gramStart"/>
      <w:r>
        <w:rPr>
          <w:rFonts w:ascii="Times New Roman"/>
          <w:smallCaps/>
          <w:sz w:val="28"/>
        </w:rPr>
        <w:t>An Act relative to the vitality of the parkways.</w:t>
      </w:r>
      <w:proofErr w:type="gramEnd"/>
      <w:r>
        <w:br/>
      </w:r>
      <w:r>
        <w:br/>
      </w:r>
      <w:r>
        <w:br/>
      </w:r>
    </w:p>
    <w:p w:rsidR="00D04712" w:rsidRDefault="00033FD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33FD5" w:rsidRDefault="00033FD5" w:rsidP="00033FD5">
      <w:pPr>
        <w:pStyle w:val="NormalWeb"/>
        <w:spacing w:line="480" w:lineRule="auto"/>
      </w:pPr>
      <w:proofErr w:type="gramStart"/>
      <w:r>
        <w:rPr>
          <w:rStyle w:val="grame"/>
        </w:rPr>
        <w:t>SECTION 1.</w:t>
      </w:r>
      <w:proofErr w:type="gramEnd"/>
      <w:r>
        <w:t xml:space="preserve"> Chapter 92 of the General Laws is hereby amended by inserting after section 35A the following section:-</w:t>
      </w:r>
    </w:p>
    <w:p w:rsidR="00033FD5" w:rsidRDefault="00033FD5" w:rsidP="00033FD5">
      <w:pPr>
        <w:pStyle w:val="NormalWeb"/>
        <w:spacing w:line="480" w:lineRule="auto"/>
      </w:pPr>
      <w:proofErr w:type="gramStart"/>
      <w:r>
        <w:rPr>
          <w:rStyle w:val="grame"/>
        </w:rPr>
        <w:t>Section 35B.</w:t>
      </w:r>
      <w:proofErr w:type="gramEnd"/>
      <w:r>
        <w:t xml:space="preserve"> (a) No person shall operate a truck, bus, motor home, camper, tractor, trailer, semi-trailer or any other motor vehicle with a seating capacity of more than 15 persons on a road, driveway, parkway, boulevard or bridge under the jurisdiction of the division of urban parks and recreation that is restricted to pleasure vehicles only without express consent of the division; provided, however, that light duty trucks, having a gross vehicle weight of 10,000 pounds or less and a maximum overall height of 7 feet or less may be operated on such roadway.  </w:t>
      </w:r>
    </w:p>
    <w:p w:rsidR="00033FD5" w:rsidRDefault="00033FD5" w:rsidP="00033FD5">
      <w:pPr>
        <w:pStyle w:val="NormalWeb"/>
        <w:spacing w:line="480" w:lineRule="auto"/>
      </w:pPr>
      <w:r>
        <w:t xml:space="preserve">(b) As used in this section, ‘express consent’ shall mean a written permit by the division.  Express consent shall only be granted if it is determined by the division to serve the public need and after the completion of a formal permitting process to be established by the division, which shall require that: </w:t>
      </w:r>
    </w:p>
    <w:p w:rsidR="00033FD5" w:rsidRDefault="00033FD5" w:rsidP="00033FD5">
      <w:pPr>
        <w:pStyle w:val="NormalWeb"/>
        <w:spacing w:line="480" w:lineRule="auto"/>
      </w:pPr>
      <w:r>
        <w:lastRenderedPageBreak/>
        <w:t xml:space="preserve">(1) </w:t>
      </w:r>
      <w:proofErr w:type="gramStart"/>
      <w:r>
        <w:rPr>
          <w:rStyle w:val="grame"/>
        </w:rPr>
        <w:t>all</w:t>
      </w:r>
      <w:proofErr w:type="gramEnd"/>
      <w:r>
        <w:t xml:space="preserve"> parties seeking a permit submit a written application to the division that provides the grounds for which the permit is being sought and a comprehensive description of the anticipated prohibited activity;</w:t>
      </w:r>
    </w:p>
    <w:p w:rsidR="00033FD5" w:rsidRDefault="00033FD5" w:rsidP="00033FD5">
      <w:pPr>
        <w:pStyle w:val="NormalWeb"/>
        <w:spacing w:line="480" w:lineRule="auto"/>
      </w:pPr>
      <w:r>
        <w:t xml:space="preserve">(2) </w:t>
      </w:r>
      <w:proofErr w:type="gramStart"/>
      <w:r>
        <w:rPr>
          <w:rStyle w:val="grame"/>
        </w:rPr>
        <w:t>the</w:t>
      </w:r>
      <w:proofErr w:type="gramEnd"/>
      <w:r>
        <w:t xml:space="preserve"> division hold at least 1 public hearing in each impacted community concerning the public need for each permit;</w:t>
      </w:r>
    </w:p>
    <w:p w:rsidR="00033FD5" w:rsidRDefault="00033FD5" w:rsidP="00033FD5">
      <w:pPr>
        <w:pStyle w:val="NormalWeb"/>
        <w:spacing w:line="480" w:lineRule="auto"/>
      </w:pPr>
      <w:r>
        <w:t xml:space="preserve">(3) the division provide the local governing body of each impacted community  a copy of  each permit application not less than 30 days prior to a public hearing on a permit application; </w:t>
      </w:r>
    </w:p>
    <w:p w:rsidR="00033FD5" w:rsidRDefault="00033FD5" w:rsidP="00033FD5">
      <w:pPr>
        <w:pStyle w:val="NormalWeb"/>
        <w:spacing w:line="480" w:lineRule="auto"/>
      </w:pPr>
      <w:r>
        <w:t>(4) the division, within 180 days from receipt of a permit application, notify in writing each permit applicant and the local governing body of each impacted community of its decision to either grant or refuse to grant the permit; and</w:t>
      </w:r>
    </w:p>
    <w:p w:rsidR="00033FD5" w:rsidRDefault="00033FD5" w:rsidP="00033FD5">
      <w:pPr>
        <w:pStyle w:val="NormalWeb"/>
        <w:spacing w:line="480" w:lineRule="auto"/>
      </w:pPr>
      <w:r>
        <w:t xml:space="preserve">(5) </w:t>
      </w:r>
      <w:proofErr w:type="gramStart"/>
      <w:r>
        <w:rPr>
          <w:rStyle w:val="grame"/>
        </w:rPr>
        <w:t>the</w:t>
      </w:r>
      <w:proofErr w:type="gramEnd"/>
      <w:r>
        <w:t xml:space="preserve"> division provide to each permit applicant and local governing body of each impacted community, within 10 days of such notification of its decision, written findings that set forth the reasons for its decision to either grant or refuse to grant the permit.</w:t>
      </w:r>
    </w:p>
    <w:p w:rsidR="00033FD5" w:rsidRDefault="00033FD5" w:rsidP="00033FD5">
      <w:pPr>
        <w:pStyle w:val="NormalWeb"/>
        <w:spacing w:line="480" w:lineRule="auto"/>
      </w:pPr>
      <w:r>
        <w:t>(c) Notice of the time and place of a public hearing held under this section shall be given by the division, at the expense of the party who submitted the application, not less than 14 days before the hearing by publication in a newspaper of general circulation in the impacted city or town and by first class mail to the local governing body of the impacted city or town.</w:t>
      </w:r>
    </w:p>
    <w:p w:rsidR="00033FD5" w:rsidRDefault="00033FD5" w:rsidP="00033FD5">
      <w:pPr>
        <w:pStyle w:val="NormalWeb"/>
        <w:spacing w:line="480" w:lineRule="auto"/>
      </w:pPr>
      <w:r>
        <w:t xml:space="preserve">(d) The term of a permit issued under this section shall not exceed 1 year but shall be renewed if it is determined by the division that the permit serves the public need.  All permits shall be revocable at will by the division and shall be nontransferable by the holder.  The division may </w:t>
      </w:r>
      <w:r>
        <w:lastRenderedPageBreak/>
        <w:t>assess a reasonable fee upon the receipt of each permit application and upon the renewal of each permit.  All funds collected pursuant thereto shall be deposited in the General Fund.</w:t>
      </w:r>
    </w:p>
    <w:p w:rsidR="00033FD5" w:rsidRDefault="00033FD5" w:rsidP="00033FD5">
      <w:pPr>
        <w:pStyle w:val="NormalWeb"/>
        <w:spacing w:line="480" w:lineRule="auto"/>
      </w:pPr>
      <w:r>
        <w:t>(e) A vehicle that receives express consent as described in this section shall, when accessing a destination situated on a restricted roadway, enter from the nearest unrestricted roadway and exit in the same manner.</w:t>
      </w:r>
    </w:p>
    <w:p w:rsidR="00033FD5" w:rsidRDefault="00033FD5" w:rsidP="00033FD5">
      <w:pPr>
        <w:pStyle w:val="NormalWeb"/>
        <w:spacing w:line="480" w:lineRule="auto"/>
      </w:pPr>
      <w:r>
        <w:t>(f) Judicial review shall be governed by section 14 of chapter 30A to the extent not inconsistent with this section.</w:t>
      </w:r>
    </w:p>
    <w:p w:rsidR="00033FD5" w:rsidRDefault="00033FD5" w:rsidP="00033FD5">
      <w:pPr>
        <w:pStyle w:val="NormalWeb"/>
        <w:spacing w:line="480" w:lineRule="auto"/>
      </w:pPr>
      <w:r>
        <w:t>(g) The division may formulate such rules and regulations as are necessary to carry out this section.</w:t>
      </w:r>
    </w:p>
    <w:p w:rsidR="00033FD5" w:rsidRDefault="00033FD5" w:rsidP="00033FD5">
      <w:pPr>
        <w:pStyle w:val="NormalWeb"/>
        <w:spacing w:line="480" w:lineRule="auto"/>
      </w:pPr>
      <w:r>
        <w:t xml:space="preserve">(h) A person who violates subsection (a) or (e) shall be punished for each offense by a fine of not less than $100 </w:t>
      </w:r>
      <w:proofErr w:type="gramStart"/>
      <w:r>
        <w:rPr>
          <w:rStyle w:val="grame"/>
        </w:rPr>
        <w:t>nor</w:t>
      </w:r>
      <w:proofErr w:type="gramEnd"/>
      <w:r>
        <w:t xml:space="preserve"> more than $500.</w:t>
      </w:r>
    </w:p>
    <w:p w:rsidR="00033FD5" w:rsidRDefault="00033FD5" w:rsidP="00033FD5">
      <w:pPr>
        <w:pStyle w:val="NormalWeb"/>
        <w:spacing w:line="480" w:lineRule="auto"/>
      </w:pPr>
      <w:proofErr w:type="gramStart"/>
      <w:r>
        <w:rPr>
          <w:rStyle w:val="grame"/>
        </w:rPr>
        <w:t>SECTION 2.</w:t>
      </w:r>
      <w:proofErr w:type="gramEnd"/>
      <w:r>
        <w:t>  Within 30 days after the effective date of this act, the division shall notify anyone who, prior to the effective date of this act, has been permitted by the division to operate a vehicle that is prohibited by section 35B of chapter 92 of the General Laws of the need to comply with said section 35B of said chapter 92.  Within 90 days after receiving a notice under this section, a person shall submit a permit application and may continue to operate his vehicle on the roads, driveways, parkways, boulevards and bridges while the decision on his permit application is pending.</w:t>
      </w:r>
    </w:p>
    <w:p w:rsidR="00033FD5" w:rsidRDefault="00033FD5" w:rsidP="00033FD5">
      <w:pPr>
        <w:pStyle w:val="NormalWeb"/>
        <w:spacing w:line="480" w:lineRule="auto"/>
      </w:pPr>
      <w:proofErr w:type="gramStart"/>
      <w:r>
        <w:rPr>
          <w:rStyle w:val="grame"/>
        </w:rPr>
        <w:t>SECTION 3.</w:t>
      </w:r>
      <w:proofErr w:type="gramEnd"/>
      <w:r>
        <w:t xml:space="preserve"> Notwithstanding subsection (a) of section 35B of chapter 92 of General Laws, the buses under the care and control of the Massachusetts Bay Transportation Authority may operate </w:t>
      </w:r>
      <w:r>
        <w:lastRenderedPageBreak/>
        <w:t xml:space="preserve">on a road, driveway, parkway, boulevard or bridge under the jurisdiction of the division to the same extent that they were authorized to do so before the effective date of this act.  After the effective date of this act, the Massachusetts Bay Transportation Authority shall be required to seek the express consent of the division and comply with the permitting process provided in section 35B of chapter 92; provided however that the permitting process shall be deemed to be completed for the Massachusetts Bay Transportation Authority </w:t>
      </w:r>
      <w:proofErr w:type="spellStart"/>
      <w:r>
        <w:rPr>
          <w:rStyle w:val="spelle"/>
        </w:rPr>
        <w:t>Arborway</w:t>
      </w:r>
      <w:proofErr w:type="spellEnd"/>
      <w:r>
        <w:t xml:space="preserve"> Bus Terminal Project and the division shall have no more than 180 days from the effective date of this act to render a decision for a permit as provided in section 32B of chapter 92.</w:t>
      </w:r>
    </w:p>
    <w:p w:rsidR="00D04712" w:rsidRDefault="00033FD5" w:rsidP="00033FD5">
      <w:pPr>
        <w:pStyle w:val="NormalWeb"/>
        <w:spacing w:line="480" w:lineRule="auto"/>
      </w:pPr>
      <w:proofErr w:type="gramStart"/>
      <w:r>
        <w:rPr>
          <w:rStyle w:val="grame"/>
        </w:rPr>
        <w:t>SECTION 4.</w:t>
      </w:r>
      <w:proofErr w:type="gramEnd"/>
      <w:r>
        <w:t>  The division of urban parks and recreation and the Massachusetts Bay Transportation Authority shall, within 180 days of the effective date of this act, provide a joint report to the clerks of the senate and the house of representatives and the legislature's joint committees on transportation and public safety providing a formal process for reviewing the use of the roads, driveways, parkways, boulevards and bridges under the jurisdiction of the division by the buses under the care and control of the Massachusetts Bay Transportation Authority."</w:t>
      </w:r>
      <w:r>
        <w:rPr>
          <w:sz w:val="22"/>
        </w:rPr>
        <w:tab/>
      </w:r>
    </w:p>
    <w:sectPr w:rsidR="00D04712" w:rsidSect="00D0471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04712"/>
    <w:rsid w:val="00033FD5"/>
    <w:rsid w:val="00D047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3F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FD5"/>
    <w:rPr>
      <w:rFonts w:ascii="Tahoma" w:hAnsi="Tahoma" w:cs="Tahoma"/>
      <w:sz w:val="16"/>
      <w:szCs w:val="16"/>
    </w:rPr>
  </w:style>
  <w:style w:type="character" w:styleId="LineNumber">
    <w:name w:val="line number"/>
    <w:basedOn w:val="DefaultParagraphFont"/>
    <w:uiPriority w:val="99"/>
    <w:semiHidden/>
    <w:unhideWhenUsed/>
    <w:rsid w:val="00033FD5"/>
  </w:style>
  <w:style w:type="paragraph" w:styleId="NormalWeb">
    <w:name w:val="Normal (Web)"/>
    <w:basedOn w:val="Normal"/>
    <w:uiPriority w:val="99"/>
    <w:unhideWhenUsed/>
    <w:rsid w:val="00033F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033FD5"/>
  </w:style>
  <w:style w:type="character" w:customStyle="1" w:styleId="spelle">
    <w:name w:val="spelle"/>
    <w:basedOn w:val="DefaultParagraphFont"/>
    <w:rsid w:val="00033FD5"/>
  </w:style>
</w:styles>
</file>

<file path=word/webSettings.xml><?xml version="1.0" encoding="utf-8"?>
<w:webSettings xmlns:r="http://schemas.openxmlformats.org/officeDocument/2006/relationships" xmlns:w="http://schemas.openxmlformats.org/wordprocessingml/2006/main">
  <w:divs>
    <w:div w:id="1386761963">
      <w:bodyDiv w:val="1"/>
      <w:marLeft w:val="0"/>
      <w:marRight w:val="0"/>
      <w:marTop w:val="0"/>
      <w:marBottom w:val="0"/>
      <w:divBdr>
        <w:top w:val="none" w:sz="0" w:space="0" w:color="auto"/>
        <w:left w:val="none" w:sz="0" w:space="0" w:color="auto"/>
        <w:bottom w:val="none" w:sz="0" w:space="0" w:color="auto"/>
        <w:right w:val="none" w:sz="0" w:space="0" w:color="auto"/>
      </w:divBdr>
      <w:divsChild>
        <w:div w:id="99537547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961</Words>
  <Characters>5484</Characters>
  <Application>Microsoft Office Word</Application>
  <DocSecurity>0</DocSecurity>
  <Lines>45</Lines>
  <Paragraphs>12</Paragraphs>
  <ScaleCrop>false</ScaleCrop>
  <Company>Massachusetts Legislature</Company>
  <LinksUpToDate>false</LinksUpToDate>
  <CharactersWithSpaces>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2009-01-09T16:57:00Z</dcterms:created>
  <dcterms:modified xsi:type="dcterms:W3CDTF">2009-01-09T16:57:00Z</dcterms:modified>
</cp:coreProperties>
</file>