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733" w:rsidRDefault="00CA017C">
      <w:pPr>
        <w:suppressLineNumbers/>
        <w:spacing w:after="2"/>
        <w:jc w:val="center"/>
      </w:pPr>
      <w:r>
        <w:rPr>
          <w:rFonts w:ascii="Arial"/>
          <w:sz w:val="18"/>
        </w:rPr>
        <w:t>SENATE DOCKET, NO.         FILED ON: 1/13/2009</w:t>
      </w:r>
    </w:p>
    <w:p w:rsidR="00AF3733" w:rsidRDefault="00CA017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017C" w:rsidP="00DB534B">
            <w:pPr>
              <w:suppressLineNumbers/>
              <w:jc w:val="right"/>
              <w:rPr>
                <w:b/>
                <w:sz w:val="28"/>
              </w:rPr>
            </w:pPr>
          </w:p>
        </w:tc>
      </w:tr>
    </w:tbl>
    <w:p w:rsidR="00AF3733" w:rsidRDefault="00CA017C">
      <w:pPr>
        <w:suppressLineNumbers/>
        <w:spacing w:before="2" w:after="2"/>
        <w:jc w:val="center"/>
      </w:pPr>
      <w:r>
        <w:rPr>
          <w:rFonts w:ascii="Old English Text MT"/>
          <w:sz w:val="32"/>
        </w:rPr>
        <w:t>The Commonwealth of Massachusetts</w:t>
      </w:r>
    </w:p>
    <w:p w:rsidR="00AF3733" w:rsidRDefault="00CA017C">
      <w:pPr>
        <w:suppressLineNumbers/>
        <w:spacing w:after="2"/>
        <w:jc w:val="center"/>
      </w:pPr>
      <w:r>
        <w:rPr>
          <w:rFonts w:ascii="Times New Roman"/>
          <w:b/>
          <w:sz w:val="32"/>
          <w:vertAlign w:val="superscript"/>
        </w:rPr>
        <w:t>_______________</w:t>
      </w:r>
    </w:p>
    <w:p w:rsidR="00AF3733" w:rsidRDefault="00CA017C">
      <w:pPr>
        <w:suppressLineNumbers/>
        <w:spacing w:before="2"/>
        <w:jc w:val="center"/>
      </w:pPr>
      <w:r>
        <w:rPr>
          <w:rFonts w:ascii="Times New Roman"/>
          <w:sz w:val="20"/>
        </w:rPr>
        <w:t>PRESENTED BY:</w:t>
      </w:r>
    </w:p>
    <w:p w:rsidR="00AF3733" w:rsidRDefault="00CA017C">
      <w:pPr>
        <w:suppressLineNumbers/>
        <w:spacing w:after="2"/>
        <w:jc w:val="center"/>
      </w:pPr>
      <w:r>
        <w:rPr>
          <w:rFonts w:ascii="Times New Roman"/>
          <w:b/>
          <w:sz w:val="24"/>
        </w:rPr>
        <w:t>Brian A. Joyce</w:t>
      </w:r>
    </w:p>
    <w:p w:rsidR="00AF3733" w:rsidRDefault="00CA017C">
      <w:pPr>
        <w:suppressLineNumbers/>
        <w:jc w:val="center"/>
      </w:pPr>
      <w:r>
        <w:rPr>
          <w:rFonts w:ascii="Times New Roman"/>
          <w:b/>
          <w:sz w:val="32"/>
          <w:vertAlign w:val="superscript"/>
        </w:rPr>
        <w:t>_______________</w:t>
      </w:r>
    </w:p>
    <w:p w:rsidR="00AF3733" w:rsidRDefault="00CA01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3733" w:rsidRDefault="00CA017C">
      <w:pPr>
        <w:suppressLineNumbers/>
      </w:pPr>
      <w:r>
        <w:rPr>
          <w:rFonts w:ascii="Times New Roman"/>
          <w:sz w:val="20"/>
        </w:rPr>
        <w:tab/>
        <w:t>The undersigned legislators and/or citizens respectfully petition for the passage of the accompanying bill:</w:t>
      </w:r>
    </w:p>
    <w:p w:rsidR="00AF3733" w:rsidRDefault="00CA017C">
      <w:pPr>
        <w:suppressLineNumbers/>
        <w:spacing w:after="2"/>
        <w:jc w:val="center"/>
      </w:pPr>
      <w:proofErr w:type="gramStart"/>
      <w:r>
        <w:rPr>
          <w:rFonts w:ascii="Times New Roman"/>
          <w:sz w:val="24"/>
        </w:rPr>
        <w:t xml:space="preserve">An Act relative to the Max </w:t>
      </w:r>
      <w:proofErr w:type="spellStart"/>
      <w:r>
        <w:rPr>
          <w:rFonts w:ascii="Times New Roman"/>
          <w:sz w:val="24"/>
        </w:rPr>
        <w:t>U</w:t>
      </w:r>
      <w:r>
        <w:rPr>
          <w:rFonts w:ascii="Times New Roman"/>
          <w:sz w:val="24"/>
        </w:rPr>
        <w:t>lin</w:t>
      </w:r>
      <w:proofErr w:type="spellEnd"/>
      <w:r>
        <w:rPr>
          <w:rFonts w:ascii="Times New Roman"/>
          <w:sz w:val="24"/>
        </w:rPr>
        <w:t xml:space="preserve"> rink.</w:t>
      </w:r>
      <w:proofErr w:type="gramEnd"/>
    </w:p>
    <w:p w:rsidR="00AF3733" w:rsidRDefault="00CA017C">
      <w:pPr>
        <w:suppressLineNumbers/>
        <w:spacing w:after="2"/>
        <w:jc w:val="center"/>
      </w:pPr>
      <w:r>
        <w:rPr>
          <w:rFonts w:ascii="Times New Roman"/>
          <w:b/>
          <w:sz w:val="32"/>
          <w:vertAlign w:val="superscript"/>
        </w:rPr>
        <w:t>_______________</w:t>
      </w:r>
    </w:p>
    <w:p w:rsidR="00AF3733" w:rsidRDefault="00CA017C">
      <w:pPr>
        <w:suppressLineNumbers/>
        <w:jc w:val="center"/>
      </w:pPr>
      <w:r>
        <w:rPr>
          <w:rFonts w:ascii="Times New Roman"/>
          <w:sz w:val="20"/>
        </w:rPr>
        <w:t>PETITION OF:</w:t>
      </w:r>
    </w:p>
    <w:p w:rsidR="00AF3733" w:rsidRDefault="00AF37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3733">
            <w:tblPrEx>
              <w:tblCellMar>
                <w:top w:w="0" w:type="dxa"/>
                <w:bottom w:w="0" w:type="dxa"/>
              </w:tblCellMar>
            </w:tblPrEx>
            <w:tc>
              <w:tcPr>
                <w:tcW w:w="4500" w:type="dxa"/>
                <w:tcBorders>
                  <w:top w:val="nil"/>
                  <w:bottom w:val="single" w:sz="4" w:space="0" w:color="auto"/>
                  <w:right w:val="single" w:sz="4" w:space="0" w:color="auto"/>
                </w:tcBorders>
              </w:tcPr>
              <w:p w:rsidR="00AF3733" w:rsidRDefault="00CA01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3733" w:rsidRDefault="00CA017C">
                <w:pPr>
                  <w:suppressLineNumbers/>
                  <w:spacing w:after="2"/>
                  <w:rPr>
                    <w:smallCaps/>
                  </w:rPr>
                </w:pPr>
                <w:r>
                  <w:rPr>
                    <w:rFonts w:ascii="Times New Roman"/>
                    <w:smallCaps/>
                    <w:sz w:val="24"/>
                  </w:rPr>
                  <w:t>District/Address:</w:t>
                </w:r>
              </w:p>
            </w:tc>
          </w:tr>
          <w:tr w:rsidR="00AF3733">
            <w:tblPrEx>
              <w:tblCellMar>
                <w:top w:w="0" w:type="dxa"/>
                <w:bottom w:w="0" w:type="dxa"/>
              </w:tblCellMar>
            </w:tblPrEx>
            <w:tc>
              <w:tcPr>
                <w:tcW w:w="4500" w:type="dxa"/>
              </w:tcPr>
              <w:p w:rsidR="00AF3733" w:rsidRDefault="00CA017C">
                <w:pPr>
                  <w:suppressLineNumbers/>
                  <w:spacing w:after="2"/>
                  <w:rPr>
                    <w:rFonts w:ascii="Times New Roman"/>
                  </w:rPr>
                </w:pPr>
                <w:r>
                  <w:rPr>
                    <w:rFonts w:ascii="Times New Roman"/>
                  </w:rPr>
                  <w:t>Brian A. Joyce</w:t>
                </w:r>
              </w:p>
            </w:tc>
            <w:tc>
              <w:tcPr>
                <w:tcW w:w="4500" w:type="dxa"/>
              </w:tcPr>
              <w:p w:rsidR="00AF3733" w:rsidRDefault="00CA017C">
                <w:pPr>
                  <w:suppressLineNumbers/>
                  <w:spacing w:after="2"/>
                  <w:rPr>
                    <w:rFonts w:ascii="Times New Roman"/>
                  </w:rPr>
                </w:pPr>
                <w:r>
                  <w:rPr>
                    <w:rFonts w:ascii="Times New Roman"/>
                  </w:rPr>
                  <w:t>Norfolk, Bristol and Plymouth</w:t>
                </w:r>
              </w:p>
            </w:tc>
          </w:tr>
        </w:tbl>
      </w:sdtContent>
    </w:sdt>
    <w:p w:rsidR="00AF3733" w:rsidRDefault="00CA017C">
      <w:pPr>
        <w:suppressLineNumbers/>
      </w:pPr>
      <w:r>
        <w:br w:type="page"/>
      </w:r>
    </w:p>
    <w:p w:rsidR="00AF3733" w:rsidRDefault="00CA017C">
      <w:pPr>
        <w:suppressLineNumbers/>
        <w:jc w:val="center"/>
      </w:pPr>
      <w:r>
        <w:rPr>
          <w:rFonts w:ascii="Times New Roman"/>
          <w:sz w:val="24"/>
        </w:rPr>
        <w:lastRenderedPageBreak/>
        <w:t>[SIMILAR MATTER FILED IN PREVIOUS SESSION</w:t>
      </w:r>
      <w:r>
        <w:rPr>
          <w:rFonts w:ascii="Times New Roman"/>
          <w:sz w:val="24"/>
        </w:rPr>
        <w:br/>
        <w:t>SEE SENATE, NO. S00041 OF 2007-2008.]</w:t>
      </w:r>
    </w:p>
    <w:p w:rsidR="00AF3733" w:rsidRDefault="00CA017C">
      <w:pPr>
        <w:suppressLineNumbers/>
        <w:spacing w:before="2" w:after="2"/>
        <w:jc w:val="center"/>
      </w:pPr>
      <w:r>
        <w:rPr>
          <w:rFonts w:ascii="Old English Text MT"/>
          <w:sz w:val="32"/>
        </w:rPr>
        <w:t>The Commonwealth of Massachusetts</w:t>
      </w:r>
      <w:r>
        <w:rPr>
          <w:rFonts w:ascii="Old English Text MT"/>
          <w:sz w:val="32"/>
        </w:rPr>
        <w:br/>
      </w:r>
    </w:p>
    <w:p w:rsidR="00AF3733" w:rsidRDefault="00CA017C">
      <w:pPr>
        <w:suppressLineNumbers/>
        <w:spacing w:after="2"/>
        <w:jc w:val="center"/>
      </w:pPr>
      <w:r>
        <w:rPr>
          <w:rFonts w:ascii="Times New Roman"/>
          <w:b/>
          <w:sz w:val="24"/>
          <w:vertAlign w:val="superscript"/>
        </w:rPr>
        <w:t>_______________</w:t>
      </w:r>
    </w:p>
    <w:p w:rsidR="00AF3733" w:rsidRDefault="00CA017C">
      <w:pPr>
        <w:suppressLineNumbers/>
        <w:spacing w:after="2"/>
        <w:jc w:val="center"/>
      </w:pPr>
      <w:r>
        <w:rPr>
          <w:rFonts w:ascii="Times New Roman"/>
          <w:b/>
          <w:sz w:val="18"/>
        </w:rPr>
        <w:t>In the Year Two Thousand and Nine</w:t>
      </w:r>
    </w:p>
    <w:p w:rsidR="00AF3733" w:rsidRDefault="00CA017C">
      <w:pPr>
        <w:suppressLineNumbers/>
        <w:spacing w:after="2"/>
        <w:jc w:val="center"/>
      </w:pPr>
      <w:r>
        <w:rPr>
          <w:rFonts w:ascii="Times New Roman"/>
          <w:b/>
          <w:sz w:val="24"/>
          <w:vertAlign w:val="superscript"/>
        </w:rPr>
        <w:t>_______________</w:t>
      </w:r>
    </w:p>
    <w:p w:rsidR="00AF3733" w:rsidRDefault="00CA017C">
      <w:pPr>
        <w:suppressLineNumbers/>
        <w:spacing w:after="2"/>
      </w:pPr>
      <w:r>
        <w:rPr>
          <w:sz w:val="14"/>
        </w:rPr>
        <w:br/>
      </w:r>
      <w:r>
        <w:br/>
      </w:r>
    </w:p>
    <w:p w:rsidR="00AF3733" w:rsidRDefault="00CA017C">
      <w:pPr>
        <w:suppressLineNumbers/>
      </w:pPr>
      <w:proofErr w:type="gramStart"/>
      <w:r>
        <w:rPr>
          <w:rFonts w:ascii="Times New Roman"/>
          <w:smallCaps/>
          <w:sz w:val="28"/>
        </w:rPr>
        <w:t xml:space="preserve">An Act relative to the Max </w:t>
      </w:r>
      <w:proofErr w:type="spellStart"/>
      <w:r>
        <w:rPr>
          <w:rFonts w:ascii="Times New Roman"/>
          <w:smallCaps/>
          <w:sz w:val="28"/>
        </w:rPr>
        <w:t>Ulin</w:t>
      </w:r>
      <w:proofErr w:type="spellEnd"/>
      <w:r>
        <w:rPr>
          <w:rFonts w:ascii="Times New Roman"/>
          <w:smallCaps/>
          <w:sz w:val="28"/>
        </w:rPr>
        <w:t xml:space="preserve"> rink.</w:t>
      </w:r>
      <w:proofErr w:type="gramEnd"/>
      <w:r>
        <w:br/>
      </w:r>
      <w:r>
        <w:br/>
      </w:r>
      <w:r>
        <w:br/>
      </w:r>
    </w:p>
    <w:p w:rsidR="00AF3733" w:rsidRDefault="00CA01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017C" w:rsidRPr="00CA017C" w:rsidRDefault="00CA017C" w:rsidP="00CA017C">
      <w:pPr>
        <w:spacing w:before="100" w:beforeAutospacing="1" w:after="100" w:afterAutospacing="1" w:line="480" w:lineRule="auto"/>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sidRPr="00CA017C">
        <w:rPr>
          <w:rFonts w:ascii="Times New Roman" w:hAnsi="Times New Roman" w:cs="Times New Roman"/>
          <w:sz w:val="24"/>
          <w:szCs w:val="24"/>
        </w:rPr>
        <w:tab/>
        <w:t xml:space="preserve">Notwithstanding section 54 of chapter 7 of the General Laws, the division of capital asset management and maintenance, on behalf of and in consultation with the department of conservation and recreation, is hereby authorized, notwithstanding sections 40E to 40I, inclusive, of chapter 7 of the General Laws and using such competitive proposal process as the commissioner of said division deems necessary or appropriate, to lease and enter into other agreements, for terms not to exceed 20 years, to or with 1 or more </w:t>
      </w:r>
      <w:proofErr w:type="spellStart"/>
      <w:r w:rsidRPr="00CA017C">
        <w:rPr>
          <w:rFonts w:ascii="Times New Roman" w:hAnsi="Times New Roman" w:cs="Times New Roman"/>
          <w:sz w:val="24"/>
          <w:szCs w:val="24"/>
        </w:rPr>
        <w:t>offerors</w:t>
      </w:r>
      <w:proofErr w:type="spellEnd"/>
      <w:r w:rsidRPr="00CA017C">
        <w:rPr>
          <w:rFonts w:ascii="Times New Roman" w:hAnsi="Times New Roman" w:cs="Times New Roman"/>
          <w:sz w:val="24"/>
          <w:szCs w:val="24"/>
        </w:rPr>
        <w:t xml:space="preserve"> who participate in that process, The Max </w:t>
      </w:r>
      <w:proofErr w:type="spellStart"/>
      <w:r w:rsidRPr="00CA017C">
        <w:rPr>
          <w:rFonts w:ascii="Times New Roman" w:hAnsi="Times New Roman" w:cs="Times New Roman"/>
          <w:sz w:val="24"/>
          <w:szCs w:val="24"/>
        </w:rPr>
        <w:t>Ulin</w:t>
      </w:r>
      <w:proofErr w:type="spellEnd"/>
      <w:r w:rsidRPr="00CA017C">
        <w:rPr>
          <w:rFonts w:ascii="Times New Roman" w:hAnsi="Times New Roman" w:cs="Times New Roman"/>
          <w:sz w:val="24"/>
          <w:szCs w:val="24"/>
        </w:rPr>
        <w:t xml:space="preserve"> Rink in the Town of Milton, so as to provide for the continued use, operation, maintenance, repair and improvement of the Max </w:t>
      </w:r>
      <w:proofErr w:type="spellStart"/>
      <w:r w:rsidRPr="00CA017C">
        <w:rPr>
          <w:rFonts w:ascii="Times New Roman" w:hAnsi="Times New Roman" w:cs="Times New Roman"/>
          <w:sz w:val="24"/>
          <w:szCs w:val="24"/>
        </w:rPr>
        <w:t>Ulin</w:t>
      </w:r>
      <w:proofErr w:type="spellEnd"/>
      <w:r w:rsidRPr="00CA017C">
        <w:rPr>
          <w:rFonts w:ascii="Times New Roman" w:hAnsi="Times New Roman" w:cs="Times New Roman"/>
          <w:sz w:val="24"/>
          <w:szCs w:val="24"/>
        </w:rPr>
        <w:t xml:space="preserve"> Rink and facilities together with the land and appurtenances associated therewith.</w:t>
      </w:r>
    </w:p>
    <w:p w:rsidR="00CA017C" w:rsidRPr="00CA017C" w:rsidRDefault="00CA017C" w:rsidP="00CA017C">
      <w:pPr>
        <w:spacing w:before="100" w:beforeAutospacing="1" w:after="100" w:afterAutospacing="1" w:line="480" w:lineRule="auto"/>
        <w:rPr>
          <w:rFonts w:ascii="Times New Roman" w:hAnsi="Times New Roman" w:cs="Times New Roman"/>
          <w:sz w:val="24"/>
          <w:szCs w:val="24"/>
        </w:rPr>
      </w:pPr>
      <w:r w:rsidRPr="00CA017C">
        <w:rPr>
          <w:rFonts w:ascii="Times New Roman" w:hAnsi="Times New Roman" w:cs="Times New Roman"/>
          <w:sz w:val="24"/>
          <w:szCs w:val="24"/>
        </w:rPr>
        <w:tab/>
        <w:t xml:space="preserve">There shall be an option for renewal or extension for operations and maintenance services not exceeding an additional 5 years.  Such renewal or extension shall be at the discretion of the division of capital asset management and maintenance in accordance with the original contract </w:t>
      </w:r>
      <w:r w:rsidRPr="00CA017C">
        <w:rPr>
          <w:rFonts w:ascii="Times New Roman" w:hAnsi="Times New Roman" w:cs="Times New Roman"/>
          <w:sz w:val="24"/>
          <w:szCs w:val="24"/>
        </w:rPr>
        <w:lastRenderedPageBreak/>
        <w:t xml:space="preserve">terms and conditions or contract terms and conditions more favorable to the state.  All leases must contain a provision that requires the lessee to carry comprehensive general liability insurance with the commonwealth named as a co-insured, protecting the commonwealth against all personal injury or property damage within the rink or on the land during the term of the lease.  </w:t>
      </w:r>
    </w:p>
    <w:p w:rsidR="00CA017C" w:rsidRPr="00CA017C" w:rsidRDefault="00CA017C" w:rsidP="00CA017C">
      <w:pPr>
        <w:spacing w:before="100" w:beforeAutospacing="1" w:after="100" w:afterAutospacing="1" w:line="480" w:lineRule="auto"/>
        <w:rPr>
          <w:rFonts w:ascii="Times New Roman" w:hAnsi="Times New Roman" w:cs="Times New Roman"/>
          <w:sz w:val="24"/>
          <w:szCs w:val="24"/>
        </w:rPr>
      </w:pPr>
      <w:r w:rsidRPr="00CA017C">
        <w:rPr>
          <w:rFonts w:ascii="Times New Roman" w:hAnsi="Times New Roman" w:cs="Times New Roman"/>
          <w:sz w:val="24"/>
          <w:szCs w:val="24"/>
        </w:rPr>
        <w:tab/>
        <w:t xml:space="preserve">Such leases and other agreements shall be on terms acceptable to the commissioner of the division of capital asset management and maintenance after consultation with the commissioner of the department of conservation and recreation, and, notwithstanding any general or special law to the contrary, shall provide for the lessees to manage, operate, improve, repair and maintain the properties.  Any such leases or other arrangements requiring capital improvements to be made to any buildings or surface areas shall include a description of the required capital improvements and, </w:t>
      </w:r>
      <w:proofErr w:type="gramStart"/>
      <w:r w:rsidRPr="00CA017C">
        <w:rPr>
          <w:rFonts w:ascii="Times New Roman" w:hAnsi="Times New Roman" w:cs="Times New Roman"/>
          <w:sz w:val="24"/>
          <w:szCs w:val="24"/>
        </w:rPr>
        <w:t>at a minimum, performance specifications</w:t>
      </w:r>
      <w:proofErr w:type="gramEnd"/>
      <w:r w:rsidRPr="00CA017C">
        <w:rPr>
          <w:rFonts w:ascii="Times New Roman" w:hAnsi="Times New Roman" w:cs="Times New Roman"/>
          <w:sz w:val="24"/>
          <w:szCs w:val="24"/>
        </w:rPr>
        <w:t>.  Such leases and other agreements shall provide that any benefits to the commonwealth and the costs of improvements and repairs made to the properties provided by the tenants or the recipients of the properties shall be taken into account as part of the consideration for such leases or other agreements.  The division, in consultation with the department, shall structure each lease or other agreement to minimize disturbance of the current rights of any tenants who may currently use any part of the rink or adjoining facilities, whether under a written lease or other arrangement.  All consideration received from the leases or other agreements shall be payable to the department of conservation and recreation for deposit into the General Fund.  The lessees of said properties shall bear all costs deemed necessary or appropriate by the commissioner of the division of capital asset management and maintenance for the transaction, including without limitation, all costs for legal work, survey, title and the preparation of plans and specifications.</w:t>
      </w:r>
    </w:p>
    <w:p w:rsidR="00AF3733" w:rsidRPr="00CA017C" w:rsidRDefault="00CA017C" w:rsidP="00CA017C">
      <w:pPr>
        <w:spacing w:line="336" w:lineRule="auto"/>
        <w:rPr>
          <w:rFonts w:ascii="Times New Roman" w:hAnsi="Times New Roman" w:cs="Times New Roman"/>
          <w:sz w:val="24"/>
          <w:szCs w:val="24"/>
        </w:rPr>
      </w:pPr>
      <w:r w:rsidRPr="00CA017C">
        <w:rPr>
          <w:rFonts w:ascii="Times New Roman" w:hAnsi="Times New Roman" w:cs="Times New Roman"/>
          <w:sz w:val="24"/>
          <w:szCs w:val="24"/>
        </w:rPr>
        <w:lastRenderedPageBreak/>
        <w:tab/>
        <w:t xml:space="preserve">(b) The division of capital asset management and maintenance, in consultation with and on behalf of the department of conservation and recreation, shall solicit proposals through a request for proposals which shall include key contractual terms and conditions to be incorporated into the contract, including but not limited to (1) a comprehensive list of all rinks operated by the responsive bidder or </w:t>
      </w:r>
      <w:proofErr w:type="spellStart"/>
      <w:r w:rsidRPr="00CA017C">
        <w:rPr>
          <w:rFonts w:ascii="Times New Roman" w:hAnsi="Times New Roman" w:cs="Times New Roman"/>
          <w:sz w:val="24"/>
          <w:szCs w:val="24"/>
        </w:rPr>
        <w:t>offeror</w:t>
      </w:r>
      <w:proofErr w:type="spellEnd"/>
      <w:r w:rsidRPr="00CA017C">
        <w:rPr>
          <w:rFonts w:ascii="Times New Roman" w:hAnsi="Times New Roman" w:cs="Times New Roman"/>
          <w:sz w:val="24"/>
          <w:szCs w:val="24"/>
        </w:rPr>
        <w:t xml:space="preserve"> in the last four years, (2) other facilities management or experience of the responsive bidder or </w:t>
      </w:r>
      <w:proofErr w:type="spellStart"/>
      <w:r w:rsidRPr="00CA017C">
        <w:rPr>
          <w:rFonts w:ascii="Times New Roman" w:hAnsi="Times New Roman" w:cs="Times New Roman"/>
          <w:sz w:val="24"/>
          <w:szCs w:val="24"/>
        </w:rPr>
        <w:t>offeror</w:t>
      </w:r>
      <w:proofErr w:type="spellEnd"/>
      <w:r w:rsidRPr="00CA017C">
        <w:rPr>
          <w:rFonts w:ascii="Times New Roman" w:hAnsi="Times New Roman" w:cs="Times New Roman"/>
          <w:sz w:val="24"/>
          <w:szCs w:val="24"/>
        </w:rPr>
        <w:t xml:space="preserve">, (3) other skating or hockey management experience of the responsive bidder or </w:t>
      </w:r>
      <w:proofErr w:type="spellStart"/>
      <w:r w:rsidRPr="00CA017C">
        <w:rPr>
          <w:rFonts w:ascii="Times New Roman" w:hAnsi="Times New Roman" w:cs="Times New Roman"/>
          <w:sz w:val="24"/>
          <w:szCs w:val="24"/>
        </w:rPr>
        <w:t>offeror</w:t>
      </w:r>
      <w:proofErr w:type="spellEnd"/>
      <w:r w:rsidRPr="00CA017C">
        <w:rPr>
          <w:rFonts w:ascii="Times New Roman" w:hAnsi="Times New Roman" w:cs="Times New Roman"/>
          <w:sz w:val="24"/>
          <w:szCs w:val="24"/>
        </w:rPr>
        <w:t>, (4) a residential discount program, (5) reservation policies, (6) proposed reasonable rates that will ensure continued public access, (7) required financial audits, (8) policies to encourage use of the rink by persons of all races and nationalities, (9) safety and security plans, (10) seasonal opening and closing dates, (11) hours of operation and (12) how the operator will satisfy the following ice time allocation guidelines.  Ice time at rinks under the jurisdiction of the division of urban parks and recreation shall be allocated to user groups in the following priority order: general public skating; non-profit youth groups; school hockey; youth groups other than non-profit youth groups; and adult organizations or informal groups.  Ice time may be allocated at the discretion of the operator, provided that general public skating shall be booked at a minimum of 12 hours per week, with a range of times and days which reasonably allow for public skaters of all</w:t>
      </w:r>
    </w:p>
    <w:sectPr w:rsidR="00AF3733" w:rsidRPr="00CA017C" w:rsidSect="00AF37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3733"/>
    <w:rsid w:val="00AF3733"/>
    <w:rsid w:val="00CA0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7C"/>
    <w:rPr>
      <w:rFonts w:ascii="Tahoma" w:hAnsi="Tahoma" w:cs="Tahoma"/>
      <w:sz w:val="16"/>
      <w:szCs w:val="16"/>
    </w:rPr>
  </w:style>
  <w:style w:type="character" w:styleId="LineNumber">
    <w:name w:val="line number"/>
    <w:basedOn w:val="DefaultParagraphFont"/>
    <w:uiPriority w:val="99"/>
    <w:semiHidden/>
    <w:unhideWhenUsed/>
    <w:rsid w:val="00CA017C"/>
  </w:style>
</w:styles>
</file>

<file path=word/webSettings.xml><?xml version="1.0" encoding="utf-8"?>
<w:webSettings xmlns:r="http://schemas.openxmlformats.org/officeDocument/2006/relationships" xmlns:w="http://schemas.openxmlformats.org/wordprocessingml/2006/main">
  <w:divs>
    <w:div w:id="206166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841</Words>
  <Characters>4799</Characters>
  <Application>Microsoft Office Word</Application>
  <DocSecurity>0</DocSecurity>
  <Lines>39</Lines>
  <Paragraphs>11</Paragraphs>
  <ScaleCrop>false</ScaleCrop>
  <Company>Massachusetts Legislature</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2009-01-13T21:21:00Z</dcterms:created>
  <dcterms:modified xsi:type="dcterms:W3CDTF">2009-01-13T21:23:00Z</dcterms:modified>
</cp:coreProperties>
</file>