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18" w:rsidRDefault="00DE2C62">
      <w:pPr>
        <w:suppressLineNumbers/>
        <w:spacing w:after="2"/>
        <w:jc w:val="center"/>
      </w:pPr>
      <w:r>
        <w:rPr>
          <w:rFonts w:ascii="Arial"/>
          <w:sz w:val="18"/>
        </w:rPr>
        <w:t>SENATE DOCKET, NO.         FILED ON: 1/13/2009</w:t>
      </w:r>
    </w:p>
    <w:p w:rsidR="00947118" w:rsidRDefault="00DE2C6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2C62" w:rsidP="00DB534B">
            <w:pPr>
              <w:suppressLineNumbers/>
              <w:jc w:val="right"/>
              <w:rPr>
                <w:b/>
                <w:sz w:val="28"/>
              </w:rPr>
            </w:pPr>
          </w:p>
        </w:tc>
      </w:tr>
    </w:tbl>
    <w:p w:rsidR="00947118" w:rsidRDefault="00DE2C62">
      <w:pPr>
        <w:suppressLineNumbers/>
        <w:spacing w:before="2" w:after="2"/>
        <w:jc w:val="center"/>
      </w:pPr>
      <w:r>
        <w:rPr>
          <w:rFonts w:ascii="Old English Text MT"/>
          <w:sz w:val="32"/>
        </w:rPr>
        <w:t>The Commonwealth of Massachusetts</w:t>
      </w:r>
    </w:p>
    <w:p w:rsidR="00947118" w:rsidRDefault="00DE2C62">
      <w:pPr>
        <w:suppressLineNumbers/>
        <w:spacing w:after="2"/>
        <w:jc w:val="center"/>
      </w:pPr>
      <w:r>
        <w:rPr>
          <w:rFonts w:ascii="Times New Roman"/>
          <w:b/>
          <w:sz w:val="32"/>
          <w:vertAlign w:val="superscript"/>
        </w:rPr>
        <w:t>_______________</w:t>
      </w:r>
    </w:p>
    <w:p w:rsidR="00947118" w:rsidRDefault="00DE2C62">
      <w:pPr>
        <w:suppressLineNumbers/>
        <w:spacing w:before="2"/>
        <w:jc w:val="center"/>
      </w:pPr>
      <w:r>
        <w:rPr>
          <w:rFonts w:ascii="Times New Roman"/>
          <w:sz w:val="20"/>
        </w:rPr>
        <w:t>PRESENTED BY:</w:t>
      </w:r>
    </w:p>
    <w:p w:rsidR="00947118" w:rsidRDefault="00DE2C62">
      <w:pPr>
        <w:suppressLineNumbers/>
        <w:spacing w:after="2"/>
        <w:jc w:val="center"/>
      </w:pPr>
      <w:r>
        <w:rPr>
          <w:rFonts w:ascii="Times New Roman"/>
          <w:b/>
          <w:sz w:val="24"/>
        </w:rPr>
        <w:t>Cynthia Stone Creem</w:t>
      </w:r>
    </w:p>
    <w:p w:rsidR="00947118" w:rsidRDefault="00DE2C62">
      <w:pPr>
        <w:suppressLineNumbers/>
        <w:jc w:val="center"/>
      </w:pPr>
      <w:r>
        <w:rPr>
          <w:rFonts w:ascii="Times New Roman"/>
          <w:b/>
          <w:sz w:val="32"/>
          <w:vertAlign w:val="superscript"/>
        </w:rPr>
        <w:t>_______________</w:t>
      </w:r>
    </w:p>
    <w:p w:rsidR="00947118" w:rsidRDefault="00DE2C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7118" w:rsidRDefault="00DE2C62">
      <w:pPr>
        <w:suppressLineNumbers/>
      </w:pPr>
      <w:r>
        <w:rPr>
          <w:rFonts w:ascii="Times New Roman"/>
          <w:sz w:val="20"/>
        </w:rPr>
        <w:tab/>
        <w:t>The undersigned legislators and/or citizens respectfully petition for the passage of the accompanying bill:</w:t>
      </w:r>
    </w:p>
    <w:p w:rsidR="00947118" w:rsidRDefault="00DE2C62">
      <w:pPr>
        <w:suppressLineNumbers/>
        <w:spacing w:after="2"/>
        <w:jc w:val="center"/>
      </w:pPr>
      <w:r>
        <w:rPr>
          <w:rFonts w:ascii="Times New Roman"/>
          <w:sz w:val="24"/>
        </w:rPr>
        <w:t>An Act relative to the indig</w:t>
      </w:r>
      <w:r>
        <w:rPr>
          <w:rFonts w:ascii="Times New Roman"/>
          <w:sz w:val="24"/>
        </w:rPr>
        <w:t>ent court costs statute.</w:t>
      </w:r>
    </w:p>
    <w:p w:rsidR="00947118" w:rsidRDefault="00DE2C62">
      <w:pPr>
        <w:suppressLineNumbers/>
        <w:spacing w:after="2"/>
        <w:jc w:val="center"/>
      </w:pPr>
      <w:r>
        <w:rPr>
          <w:rFonts w:ascii="Times New Roman"/>
          <w:b/>
          <w:sz w:val="32"/>
          <w:vertAlign w:val="superscript"/>
        </w:rPr>
        <w:t>_______________</w:t>
      </w:r>
    </w:p>
    <w:p w:rsidR="00947118" w:rsidRDefault="00DE2C62">
      <w:pPr>
        <w:suppressLineNumbers/>
        <w:jc w:val="center"/>
      </w:pPr>
      <w:r>
        <w:rPr>
          <w:rFonts w:ascii="Times New Roman"/>
          <w:sz w:val="20"/>
        </w:rPr>
        <w:t>PETITION OF:</w:t>
      </w:r>
    </w:p>
    <w:p w:rsidR="00947118" w:rsidRDefault="009471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7118">
            <w:tblPrEx>
              <w:tblCellMar>
                <w:top w:w="0" w:type="dxa"/>
                <w:bottom w:w="0" w:type="dxa"/>
              </w:tblCellMar>
            </w:tblPrEx>
            <w:tc>
              <w:tcPr>
                <w:tcW w:w="4500" w:type="dxa"/>
                <w:tcBorders>
                  <w:top w:val="nil"/>
                  <w:bottom w:val="single" w:sz="4" w:space="0" w:color="auto"/>
                  <w:right w:val="single" w:sz="4" w:space="0" w:color="auto"/>
                </w:tcBorders>
              </w:tcPr>
              <w:p w:rsidR="00947118" w:rsidRDefault="00DE2C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7118" w:rsidRDefault="00DE2C62">
                <w:pPr>
                  <w:suppressLineNumbers/>
                  <w:spacing w:after="2"/>
                  <w:rPr>
                    <w:smallCaps/>
                  </w:rPr>
                </w:pPr>
                <w:r>
                  <w:rPr>
                    <w:rFonts w:ascii="Times New Roman"/>
                    <w:smallCaps/>
                    <w:sz w:val="24"/>
                  </w:rPr>
                  <w:t>District/Address:</w:t>
                </w:r>
              </w:p>
            </w:tc>
          </w:tr>
          <w:tr w:rsidR="00947118">
            <w:tblPrEx>
              <w:tblCellMar>
                <w:top w:w="0" w:type="dxa"/>
                <w:bottom w:w="0" w:type="dxa"/>
              </w:tblCellMar>
            </w:tblPrEx>
            <w:tc>
              <w:tcPr>
                <w:tcW w:w="4500" w:type="dxa"/>
              </w:tcPr>
              <w:p w:rsidR="00947118" w:rsidRDefault="00DE2C62">
                <w:pPr>
                  <w:suppressLineNumbers/>
                  <w:spacing w:after="2"/>
                  <w:rPr>
                    <w:rFonts w:ascii="Times New Roman"/>
                  </w:rPr>
                </w:pPr>
                <w:r>
                  <w:rPr>
                    <w:rFonts w:ascii="Times New Roman"/>
                  </w:rPr>
                  <w:t>Cynthia Stone Creem</w:t>
                </w:r>
              </w:p>
            </w:tc>
            <w:tc>
              <w:tcPr>
                <w:tcW w:w="4500" w:type="dxa"/>
              </w:tcPr>
              <w:p w:rsidR="00947118" w:rsidRDefault="00DE2C62">
                <w:pPr>
                  <w:suppressLineNumbers/>
                  <w:spacing w:after="2"/>
                  <w:rPr>
                    <w:rFonts w:ascii="Times New Roman"/>
                  </w:rPr>
                </w:pPr>
                <w:r>
                  <w:rPr>
                    <w:rFonts w:ascii="Times New Roman"/>
                  </w:rPr>
                  <w:t>First Middlesex and Norfolk</w:t>
                </w:r>
              </w:p>
            </w:tc>
          </w:tr>
        </w:tbl>
      </w:sdtContent>
    </w:sdt>
    <w:p w:rsidR="00947118" w:rsidRDefault="00DE2C62">
      <w:pPr>
        <w:suppressLineNumbers/>
      </w:pPr>
      <w:r>
        <w:br w:type="page"/>
      </w:r>
    </w:p>
    <w:p w:rsidR="00947118" w:rsidRDefault="00DE2C62">
      <w:pPr>
        <w:suppressLineNumbers/>
        <w:spacing w:before="2" w:after="2"/>
        <w:jc w:val="center"/>
      </w:pPr>
      <w:r>
        <w:rPr>
          <w:rFonts w:ascii="Old English Text MT"/>
          <w:sz w:val="32"/>
        </w:rPr>
        <w:lastRenderedPageBreak/>
        <w:t>The Commonwealth of Massachusetts</w:t>
      </w:r>
      <w:r>
        <w:rPr>
          <w:rFonts w:ascii="Old English Text MT"/>
          <w:sz w:val="32"/>
        </w:rPr>
        <w:br/>
      </w:r>
    </w:p>
    <w:p w:rsidR="00947118" w:rsidRDefault="00DE2C62">
      <w:pPr>
        <w:suppressLineNumbers/>
        <w:spacing w:after="2"/>
        <w:jc w:val="center"/>
      </w:pPr>
      <w:r>
        <w:rPr>
          <w:rFonts w:ascii="Times New Roman"/>
          <w:b/>
          <w:sz w:val="24"/>
          <w:vertAlign w:val="superscript"/>
        </w:rPr>
        <w:t>_______________</w:t>
      </w:r>
    </w:p>
    <w:p w:rsidR="00947118" w:rsidRDefault="00DE2C62">
      <w:pPr>
        <w:suppressLineNumbers/>
        <w:spacing w:after="2"/>
        <w:jc w:val="center"/>
      </w:pPr>
      <w:r>
        <w:rPr>
          <w:rFonts w:ascii="Times New Roman"/>
          <w:b/>
          <w:sz w:val="18"/>
        </w:rPr>
        <w:t>In the Year Two Thousand and Nine</w:t>
      </w:r>
    </w:p>
    <w:p w:rsidR="00947118" w:rsidRDefault="00DE2C62">
      <w:pPr>
        <w:suppressLineNumbers/>
        <w:spacing w:after="2"/>
        <w:jc w:val="center"/>
      </w:pPr>
      <w:r>
        <w:rPr>
          <w:rFonts w:ascii="Times New Roman"/>
          <w:b/>
          <w:sz w:val="24"/>
          <w:vertAlign w:val="superscript"/>
        </w:rPr>
        <w:t>_______________</w:t>
      </w:r>
    </w:p>
    <w:p w:rsidR="00947118" w:rsidRDefault="00DE2C62">
      <w:pPr>
        <w:suppressLineNumbers/>
        <w:spacing w:after="2"/>
      </w:pPr>
      <w:r>
        <w:rPr>
          <w:sz w:val="14"/>
        </w:rPr>
        <w:br/>
      </w:r>
      <w:r>
        <w:br/>
      </w:r>
    </w:p>
    <w:p w:rsidR="00947118" w:rsidRDefault="00DE2C62">
      <w:pPr>
        <w:suppressLineNumbers/>
      </w:pPr>
      <w:proofErr w:type="gramStart"/>
      <w:r>
        <w:rPr>
          <w:rFonts w:ascii="Times New Roman"/>
          <w:smallCaps/>
          <w:sz w:val="28"/>
        </w:rPr>
        <w:t>An Act relative to the indigent court costs statute.</w:t>
      </w:r>
      <w:proofErr w:type="gramEnd"/>
      <w:r>
        <w:br/>
      </w:r>
      <w:r>
        <w:br/>
      </w:r>
      <w:r>
        <w:br/>
      </w:r>
    </w:p>
    <w:p w:rsidR="00947118" w:rsidRDefault="00DE2C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2C62" w:rsidRPr="00DE2C62" w:rsidRDefault="00DE2C62" w:rsidP="00DE2C62">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Chapter 261 of the General Laws is hereby amended by striking out section 27(C</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4) and inserting in place thereof the following section:-</w:t>
      </w:r>
    </w:p>
    <w:p w:rsidR="00DE2C62" w:rsidRDefault="00DE2C62" w:rsidP="00DE2C62">
      <w:pPr>
        <w:widowControl w:val="0"/>
        <w:rPr>
          <w:rFonts w:eastAsia="Times New Roman" w:cs="Times New Roman"/>
          <w:sz w:val="24"/>
          <w:szCs w:val="20"/>
          <w:lang w:eastAsia="ar-SA"/>
        </w:rPr>
      </w:pPr>
      <w:r>
        <w:rPr>
          <w:rFonts w:eastAsia="Times New Roman" w:cs="Times New Roman"/>
          <w:sz w:val="24"/>
          <w:szCs w:val="20"/>
          <w:lang w:eastAsia="ar-SA"/>
        </w:rPr>
        <w:tab/>
        <w:t>Section 27(C</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 xml:space="preserve">4). If the court makes a finding of </w:t>
      </w:r>
      <w:proofErr w:type="spellStart"/>
      <w:r>
        <w:rPr>
          <w:rFonts w:eastAsia="Times New Roman" w:cs="Times New Roman"/>
          <w:sz w:val="24"/>
          <w:szCs w:val="20"/>
          <w:lang w:eastAsia="ar-SA"/>
        </w:rPr>
        <w:t>indigency</w:t>
      </w:r>
      <w:proofErr w:type="spellEnd"/>
      <w:r>
        <w:rPr>
          <w:rFonts w:eastAsia="Times New Roman" w:cs="Times New Roman"/>
          <w:sz w:val="24"/>
          <w:szCs w:val="20"/>
          <w:lang w:eastAsia="ar-SA"/>
        </w:rPr>
        <w:t>:</w:t>
      </w:r>
    </w:p>
    <w:p w:rsidR="00DE2C62" w:rsidRDefault="00DE2C62" w:rsidP="00DE2C62">
      <w:pPr>
        <w:widowControl w:val="0"/>
        <w:rPr>
          <w:rFonts w:eastAsia="Times New Roman" w:cs="Times New Roman"/>
          <w:sz w:val="24"/>
          <w:szCs w:val="20"/>
          <w:lang w:eastAsia="ar-SA"/>
        </w:rPr>
      </w:pPr>
      <w:r>
        <w:rPr>
          <w:rFonts w:eastAsia="Times New Roman" w:cs="Times New Roman"/>
          <w:sz w:val="24"/>
          <w:szCs w:val="20"/>
          <w:lang w:eastAsia="ar-SA"/>
        </w:rPr>
        <w:tab/>
        <w:t xml:space="preserve">(a) In criminal cases, juvenile delinquency proceedings and youthful offender cases, and in cases arising under chapter one-hundred and twenty-three A, any request for normal and/or extra fees and costs shall first be submitted to the committee for public counsel services which shall be authorized to approve those requests.  The committee shall authorize any request with respect to normal fees and costs, and it shall authorize any request with respect to extra fees and costs if the document, service, or object is reasonably necessary to assure the applicant as effective a prosecution, defense or appeal as he would have if he were financially able to pay.  If the committee recommends that such an application be denied, in whole or in part, the request shall be referred for prompt hearing to the court in which the action is pending at the request of the applicant.  The </w:t>
      </w:r>
      <w:proofErr w:type="spellStart"/>
      <w:r>
        <w:rPr>
          <w:rFonts w:eastAsia="Times New Roman" w:cs="Times New Roman"/>
          <w:sz w:val="24"/>
          <w:szCs w:val="20"/>
          <w:lang w:eastAsia="ar-SA"/>
        </w:rPr>
        <w:t>committtee</w:t>
      </w:r>
      <w:proofErr w:type="spellEnd"/>
      <w:r>
        <w:rPr>
          <w:rFonts w:eastAsia="Times New Roman" w:cs="Times New Roman"/>
          <w:sz w:val="24"/>
          <w:szCs w:val="20"/>
          <w:lang w:eastAsia="ar-SA"/>
        </w:rPr>
        <w:t xml:space="preserve"> shall make reasonable efforts to act on the application within 10 business days.  If the committee fails to act within 10 business days of the date the application was filed, the applicant may file a motion with the court in which the action is pending.  The court shall not deny any request or motion filed pursuant to this section if the document, service or object is reasonably necessary to assure the applicant as effective a prosecution, defense or appeal as he would have if he were financially able to pay.  The court shall not deny any request without first holding a hearing thereon.</w:t>
      </w:r>
    </w:p>
    <w:p w:rsidR="00DE2C62" w:rsidRDefault="00DE2C62" w:rsidP="00DE2C62">
      <w:pPr>
        <w:widowControl w:val="0"/>
        <w:rPr>
          <w:rFonts w:eastAsia="Times New Roman" w:cs="Times New Roman"/>
          <w:sz w:val="24"/>
          <w:szCs w:val="20"/>
          <w:lang w:eastAsia="ar-SA"/>
        </w:rPr>
      </w:pPr>
      <w:r>
        <w:rPr>
          <w:rFonts w:eastAsia="Times New Roman" w:cs="Times New Roman"/>
          <w:sz w:val="24"/>
          <w:szCs w:val="20"/>
          <w:lang w:eastAsia="ar-SA"/>
        </w:rPr>
        <w:tab/>
        <w:t xml:space="preserve">(b) In all other cases, any request for normal and/or extra fees shall be submitted to the court in which the action is pending.  The court shall not deny any request with respect to normal fees and costs, and it shall not deny any request with respect to extra fees and costs if it </w:t>
      </w:r>
      <w:r>
        <w:rPr>
          <w:rFonts w:eastAsia="Times New Roman" w:cs="Times New Roman"/>
          <w:sz w:val="24"/>
          <w:szCs w:val="20"/>
          <w:lang w:eastAsia="ar-SA"/>
        </w:rPr>
        <w:lastRenderedPageBreak/>
        <w:t>finds the document, service or object is reasonably necessary to assure the applicant as effective a prosecution, defense or appeal as he would have if he were financially able to pay.  The court shall not deny any request without first holding a hearing thereon.</w:t>
      </w:r>
    </w:p>
    <w:p w:rsidR="00DE2C62" w:rsidRDefault="00DE2C62" w:rsidP="00DE2C62">
      <w:pPr>
        <w:widowControl w:val="0"/>
        <w:rPr>
          <w:rFonts w:eastAsia="Times New Roman" w:cs="Times New Roman"/>
          <w:sz w:val="24"/>
          <w:szCs w:val="20"/>
          <w:lang w:eastAsia="ar-SA"/>
        </w:rPr>
      </w:pPr>
      <w:r>
        <w:rPr>
          <w:rFonts w:eastAsia="Times New Roman" w:cs="Times New Roman"/>
          <w:sz w:val="24"/>
          <w:szCs w:val="20"/>
          <w:lang w:eastAsia="ar-SA"/>
        </w:rPr>
        <w:tab/>
        <w:t>(c) If there is an appeal pursuant to section twenty-seven D following a denial, the court shall, within three days, set forth its written findings and reasons justifying such denial, which document shall be part of the record on appeal.</w:t>
      </w:r>
    </w:p>
    <w:p w:rsidR="00DE2C62" w:rsidRPr="00DE2C62" w:rsidRDefault="00DE2C62" w:rsidP="00DE2C62">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ab/>
        <w:t>Chapter 261 of the General Laws is hereby amended by striking out section 27(G) and inserting in place thereof the following section:-</w:t>
      </w:r>
    </w:p>
    <w:p w:rsidR="00DE2C62" w:rsidRDefault="00DE2C62" w:rsidP="00DE2C62">
      <w:pPr>
        <w:widowControl w:val="0"/>
        <w:rPr>
          <w:rFonts w:eastAsia="Times New Roman" w:cs="Times New Roman"/>
          <w:sz w:val="24"/>
          <w:szCs w:val="20"/>
          <w:lang w:eastAsia="ar-SA"/>
        </w:rPr>
      </w:pPr>
      <w:r>
        <w:rPr>
          <w:rFonts w:eastAsia="Times New Roman" w:cs="Times New Roman"/>
          <w:sz w:val="24"/>
          <w:szCs w:val="20"/>
          <w:lang w:eastAsia="ar-SA"/>
        </w:rPr>
        <w:tab/>
        <w:t>Section 27(G).</w:t>
      </w:r>
      <w:r>
        <w:rPr>
          <w:rFonts w:eastAsia="Times New Roman" w:cs="Times New Roman"/>
          <w:sz w:val="24"/>
          <w:szCs w:val="20"/>
          <w:lang w:eastAsia="ar-SA"/>
        </w:rPr>
        <w:tab/>
        <w:t>The committee for public counsel services shall receive from any indigent party or his attorney all bills and vouchers for any document, service or object rendered to said party for which payment by the commonwealth has been authorized pursuant to subsection 4(a) of section 27C of this chapter, and shall make prompt payment thereon.  The clerk shall receive from any indigent party or his attorney all bills and vouchers for any document, service or object rendered to said party for which an order for payment by the commonwealth has been issued pursuant to subsection 4(b) of section 27C of this chapter, and shall transmit said bills and vouchers and an attested copy of said order to the committee for public counsel services, which shall make prompt payment thereon.</w:t>
      </w:r>
    </w:p>
    <w:p w:rsidR="00947118" w:rsidRDefault="00DE2C62">
      <w:pPr>
        <w:spacing w:line="336" w:lineRule="auto"/>
      </w:pPr>
      <w:r>
        <w:rPr>
          <w:rFonts w:ascii="Times New Roman"/>
        </w:rPr>
        <w:tab/>
      </w:r>
    </w:p>
    <w:sectPr w:rsidR="00947118" w:rsidSect="009471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7118"/>
    <w:rsid w:val="00947118"/>
    <w:rsid w:val="00DE2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C62"/>
    <w:rPr>
      <w:rFonts w:ascii="Tahoma" w:hAnsi="Tahoma" w:cs="Tahoma"/>
      <w:sz w:val="16"/>
      <w:szCs w:val="16"/>
    </w:rPr>
  </w:style>
  <w:style w:type="character" w:styleId="LineNumber">
    <w:name w:val="line number"/>
    <w:basedOn w:val="DefaultParagraphFont"/>
    <w:uiPriority w:val="99"/>
    <w:semiHidden/>
    <w:unhideWhenUsed/>
    <w:rsid w:val="00DE2C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3667</Characters>
  <Application>Microsoft Office Word</Application>
  <DocSecurity>0</DocSecurity>
  <Lines>30</Lines>
  <Paragraphs>8</Paragraphs>
  <ScaleCrop>false</ScaleCrop>
  <Company>Massachusetts Legislature</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2009-01-14T02:47:00Z</dcterms:created>
  <dcterms:modified xsi:type="dcterms:W3CDTF">2009-01-14T02:48:00Z</dcterms:modified>
</cp:coreProperties>
</file>