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2F" w:rsidRDefault="00C05B3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90212F" w:rsidRDefault="00C05B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5B3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212F" w:rsidRDefault="00C05B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12F" w:rsidRDefault="00C05B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90212F" w:rsidRDefault="00C05B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12F" w:rsidRDefault="00C05B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212F" w:rsidRDefault="00C05B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212F" w:rsidRDefault="00C05B3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fores</w:t>
      </w:r>
      <w:r>
        <w:rPr>
          <w:rFonts w:ascii="Times New Roman"/>
          <w:sz w:val="24"/>
        </w:rPr>
        <w:t>t products trust fund.</w:t>
      </w:r>
      <w:proofErr w:type="gramEnd"/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12F" w:rsidRDefault="00C05B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212F" w:rsidRDefault="009021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021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0212F" w:rsidRDefault="00C05B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0212F" w:rsidRDefault="00C05B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021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0212F" w:rsidRDefault="00C05B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90212F" w:rsidRDefault="00C05B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90212F" w:rsidRDefault="00C05B3E">
      <w:pPr>
        <w:suppressLineNumbers/>
      </w:pPr>
      <w:r>
        <w:br w:type="page"/>
      </w:r>
    </w:p>
    <w:p w:rsidR="0090212F" w:rsidRDefault="00C05B3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S00478 OF 2007-2008.]</w:t>
      </w:r>
    </w:p>
    <w:p w:rsidR="0090212F" w:rsidRDefault="00C05B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212F" w:rsidRDefault="00C05B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12F" w:rsidRDefault="00C05B3E">
      <w:pPr>
        <w:suppressLineNumbers/>
        <w:spacing w:after="2"/>
      </w:pPr>
      <w:r>
        <w:rPr>
          <w:sz w:val="14"/>
        </w:rPr>
        <w:br/>
      </w:r>
      <w:r>
        <w:br/>
      </w:r>
    </w:p>
    <w:p w:rsidR="0090212F" w:rsidRDefault="00C05B3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forest products trust fund.</w:t>
      </w:r>
      <w:proofErr w:type="gramEnd"/>
      <w:r>
        <w:br/>
      </w:r>
      <w:r>
        <w:br/>
      </w:r>
      <w:r>
        <w:br/>
      </w:r>
    </w:p>
    <w:p w:rsidR="0090212F" w:rsidRDefault="00C05B3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5376" w:rsidRPr="00B25376" w:rsidRDefault="00C05B3E" w:rsidP="00B25376">
      <w:pPr>
        <w:pStyle w:val="NormalWeb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SECTION 1.</w:t>
      </w:r>
      <w:proofErr w:type="gramEnd"/>
      <w:r>
        <w:rPr>
          <w:rFonts w:ascii="Times New Roman" w:eastAsiaTheme="minorEastAsia" w:hAnsi="Times New Roman" w:cs="Times New Roman"/>
        </w:rPr>
        <w:t xml:space="preserve">  </w:t>
      </w:r>
      <w:r w:rsidR="00B25376" w:rsidRPr="00B25376">
        <w:rPr>
          <w:rFonts w:ascii="Times New Roman" w:eastAsia="Times New Roman" w:hAnsi="Times New Roman" w:cs="Times New Roman"/>
        </w:rPr>
        <w:t>Chapter 58 of the General Laws as appearing in the 2004 Official Edition is hereby amended by striking out section 17C and inserting in place thereof the following section:-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Section 17C.  (a) A Forest Products Trust Fund shall be established on the books of the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commonwealth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.  This fund shall be used to disburse payments to cities and towns within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boundaries exist state-owned forest land under the care and control of the bureau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forestry within the division of state parks and recreation.  The commissioner of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conservation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and recreation shall develop forest management plans for such forest lands. 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Such plans shall be approved by the stewardship council as provided in section 2F of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chapter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21.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(b) Notwithstanding any general or special law to the contrary, all revenues derived from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removal and sale of forest products on land owned by the commonwealth and under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care and control of the bureau of forestry within the division of state parks and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lastRenderedPageBreak/>
        <w:t>recreation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shall be deposited in the Forest Products Trust Fund.  All removals and sales of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forest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products shall be consistent with the forest management plans required in this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(c) Notwithstanding any general or special law to the contrary, 1/3 of the revenue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deposited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in the Forest Products Trust Fund shall be disbursed annually to those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municipalities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within whose boundaries the removal of forest products occurs.  The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revenue deposited in the fund may be expended by the bureau of forestry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the division of state parks and recreation in the following fiscal year, without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appropriation, for the purpose of forest management on lands under its care and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control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.  The term “forest management” shall include, but not be limited to, planning,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wildlife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habitat management and rehabilitation; fuel management; implementing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silvicultural</w:t>
      </w:r>
      <w:proofErr w:type="spellEnd"/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practices; conducting inventories; mapping; improving the quantity, quality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marketability of forest products on lands under the care and control of the bureau, </w:t>
      </w:r>
    </w:p>
    <w:p w:rsidR="00B25376" w:rsidRPr="00B25376" w:rsidRDefault="00B25376" w:rsidP="00B253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thereto and necessary infrastructure, including the construction, repair and </w:t>
      </w:r>
    </w:p>
    <w:p w:rsidR="0090212F" w:rsidRPr="00B25376" w:rsidRDefault="00B25376" w:rsidP="00B2537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376">
        <w:rPr>
          <w:rFonts w:ascii="Times New Roman" w:eastAsia="Times New Roman" w:hAnsi="Times New Roman" w:cs="Times New Roman"/>
          <w:sz w:val="24"/>
          <w:szCs w:val="24"/>
        </w:rPr>
        <w:t>maintenance</w:t>
      </w:r>
      <w:proofErr w:type="gramEnd"/>
      <w:r w:rsidRPr="00B25376">
        <w:rPr>
          <w:rFonts w:ascii="Times New Roman" w:eastAsia="Times New Roman" w:hAnsi="Times New Roman" w:cs="Times New Roman"/>
          <w:sz w:val="24"/>
          <w:szCs w:val="24"/>
        </w:rPr>
        <w:t xml:space="preserve"> of roads, culverts and bridges and the purchase of equipment and vehicles.</w:t>
      </w:r>
    </w:p>
    <w:sectPr w:rsidR="0090212F" w:rsidRPr="00B25376" w:rsidSect="009021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12F"/>
    <w:rsid w:val="00273141"/>
    <w:rsid w:val="00494CC3"/>
    <w:rsid w:val="0090212F"/>
    <w:rsid w:val="00B25376"/>
    <w:rsid w:val="00C0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7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25376"/>
  </w:style>
  <w:style w:type="paragraph" w:styleId="BodyTextIndent3">
    <w:name w:val="Body Text Indent 3"/>
    <w:basedOn w:val="Normal"/>
    <w:link w:val="BodyTextIndent3Char"/>
    <w:rsid w:val="00B25376"/>
    <w:pPr>
      <w:spacing w:after="0" w:line="480" w:lineRule="auto"/>
      <w:ind w:left="21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25376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B253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2697</Characters>
  <Application>Microsoft Office Word</Application>
  <DocSecurity>0</DocSecurity>
  <Lines>22</Lines>
  <Paragraphs>6</Paragraphs>
  <ScaleCrop>false</ScaleCrop>
  <Company>Massachusetts Legislature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2009-01-11T21:08:00Z</dcterms:created>
  <dcterms:modified xsi:type="dcterms:W3CDTF">2009-01-11T21:12:00Z</dcterms:modified>
</cp:coreProperties>
</file>