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512" w:rsidRDefault="002828B3">
      <w:pPr>
        <w:suppressLineNumbers/>
        <w:spacing w:after="2"/>
        <w:jc w:val="center"/>
      </w:pPr>
      <w:r>
        <w:rPr>
          <w:rFonts w:ascii="Arial"/>
          <w:sz w:val="18"/>
        </w:rPr>
        <w:t>SENATE DOCKET, NO.         FILED ON: 1/14/2009</w:t>
      </w:r>
    </w:p>
    <w:p w:rsidR="00307512" w:rsidRDefault="002828B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28B3" w:rsidP="00DB534B">
            <w:pPr>
              <w:suppressLineNumbers/>
              <w:jc w:val="right"/>
              <w:rPr>
                <w:b/>
                <w:sz w:val="28"/>
              </w:rPr>
            </w:pPr>
          </w:p>
        </w:tc>
      </w:tr>
    </w:tbl>
    <w:p w:rsidR="00307512" w:rsidRDefault="002828B3">
      <w:pPr>
        <w:suppressLineNumbers/>
        <w:spacing w:before="2" w:after="2"/>
        <w:jc w:val="center"/>
      </w:pPr>
      <w:r>
        <w:rPr>
          <w:rFonts w:ascii="Old English Text MT"/>
          <w:sz w:val="32"/>
        </w:rPr>
        <w:t>The Commonwealth of Massachusetts</w:t>
      </w:r>
    </w:p>
    <w:p w:rsidR="00307512" w:rsidRDefault="002828B3">
      <w:pPr>
        <w:suppressLineNumbers/>
        <w:spacing w:after="2"/>
        <w:jc w:val="center"/>
      </w:pPr>
      <w:r>
        <w:rPr>
          <w:rFonts w:ascii="Times New Roman"/>
          <w:b/>
          <w:sz w:val="32"/>
          <w:vertAlign w:val="superscript"/>
        </w:rPr>
        <w:t>_______________</w:t>
      </w:r>
    </w:p>
    <w:p w:rsidR="00307512" w:rsidRDefault="002828B3">
      <w:pPr>
        <w:suppressLineNumbers/>
        <w:spacing w:before="2"/>
        <w:jc w:val="center"/>
      </w:pPr>
      <w:r>
        <w:rPr>
          <w:rFonts w:ascii="Times New Roman"/>
          <w:sz w:val="20"/>
        </w:rPr>
        <w:t>PRESENTED BY:</w:t>
      </w:r>
    </w:p>
    <w:p w:rsidR="00307512" w:rsidRDefault="002828B3">
      <w:pPr>
        <w:suppressLineNumbers/>
        <w:spacing w:after="2"/>
        <w:jc w:val="center"/>
      </w:pPr>
      <w:r>
        <w:rPr>
          <w:rFonts w:ascii="Times New Roman"/>
          <w:b/>
          <w:sz w:val="24"/>
        </w:rPr>
        <w:t>Thomas P. Kennedy</w:t>
      </w:r>
    </w:p>
    <w:p w:rsidR="00307512" w:rsidRDefault="002828B3">
      <w:pPr>
        <w:suppressLineNumbers/>
        <w:jc w:val="center"/>
      </w:pPr>
      <w:r>
        <w:rPr>
          <w:rFonts w:ascii="Times New Roman"/>
          <w:b/>
          <w:sz w:val="32"/>
          <w:vertAlign w:val="superscript"/>
        </w:rPr>
        <w:t>_______________</w:t>
      </w:r>
    </w:p>
    <w:p w:rsidR="00307512" w:rsidRDefault="002828B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7512" w:rsidRDefault="002828B3">
      <w:pPr>
        <w:suppressLineNumbers/>
      </w:pPr>
      <w:r>
        <w:rPr>
          <w:rFonts w:ascii="Times New Roman"/>
          <w:sz w:val="20"/>
        </w:rPr>
        <w:tab/>
        <w:t>The undersigned legislators and/or citizens respectfully petition for the passage of the accompanying bill:</w:t>
      </w:r>
    </w:p>
    <w:p w:rsidR="00307512" w:rsidRDefault="002828B3">
      <w:pPr>
        <w:suppressLineNumbers/>
        <w:spacing w:after="2"/>
        <w:jc w:val="center"/>
      </w:pPr>
      <w:proofErr w:type="gramStart"/>
      <w:r>
        <w:rPr>
          <w:rFonts w:ascii="Times New Roman"/>
          <w:sz w:val="24"/>
        </w:rPr>
        <w:t>An Act relative to the discl</w:t>
      </w:r>
      <w:r>
        <w:rPr>
          <w:rFonts w:ascii="Times New Roman"/>
          <w:sz w:val="24"/>
        </w:rPr>
        <w:t>osure of ATM fees.</w:t>
      </w:r>
      <w:proofErr w:type="gramEnd"/>
    </w:p>
    <w:p w:rsidR="00307512" w:rsidRDefault="002828B3">
      <w:pPr>
        <w:suppressLineNumbers/>
        <w:spacing w:after="2"/>
        <w:jc w:val="center"/>
      </w:pPr>
      <w:r>
        <w:rPr>
          <w:rFonts w:ascii="Times New Roman"/>
          <w:b/>
          <w:sz w:val="32"/>
          <w:vertAlign w:val="superscript"/>
        </w:rPr>
        <w:t>_______________</w:t>
      </w:r>
    </w:p>
    <w:p w:rsidR="00307512" w:rsidRDefault="002828B3">
      <w:pPr>
        <w:suppressLineNumbers/>
        <w:jc w:val="center"/>
      </w:pPr>
      <w:r>
        <w:rPr>
          <w:rFonts w:ascii="Times New Roman"/>
          <w:sz w:val="20"/>
        </w:rPr>
        <w:t>PETITION OF:</w:t>
      </w:r>
    </w:p>
    <w:p w:rsidR="00307512" w:rsidRDefault="0030751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07512">
            <w:tblPrEx>
              <w:tblCellMar>
                <w:top w:w="0" w:type="dxa"/>
                <w:bottom w:w="0" w:type="dxa"/>
              </w:tblCellMar>
            </w:tblPrEx>
            <w:tc>
              <w:tcPr>
                <w:tcW w:w="4500" w:type="dxa"/>
                <w:tcBorders>
                  <w:top w:val="nil"/>
                  <w:bottom w:val="single" w:sz="4" w:space="0" w:color="auto"/>
                  <w:right w:val="single" w:sz="4" w:space="0" w:color="auto"/>
                </w:tcBorders>
              </w:tcPr>
              <w:p w:rsidR="00307512" w:rsidRDefault="002828B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07512" w:rsidRDefault="002828B3">
                <w:pPr>
                  <w:suppressLineNumbers/>
                  <w:spacing w:after="2"/>
                  <w:rPr>
                    <w:smallCaps/>
                  </w:rPr>
                </w:pPr>
                <w:r>
                  <w:rPr>
                    <w:rFonts w:ascii="Times New Roman"/>
                    <w:smallCaps/>
                    <w:sz w:val="24"/>
                  </w:rPr>
                  <w:t>District/Address:</w:t>
                </w:r>
              </w:p>
            </w:tc>
          </w:tr>
          <w:tr w:rsidR="00307512">
            <w:tblPrEx>
              <w:tblCellMar>
                <w:top w:w="0" w:type="dxa"/>
                <w:bottom w:w="0" w:type="dxa"/>
              </w:tblCellMar>
            </w:tblPrEx>
            <w:tc>
              <w:tcPr>
                <w:tcW w:w="4500" w:type="dxa"/>
              </w:tcPr>
              <w:p w:rsidR="00307512" w:rsidRDefault="002828B3">
                <w:pPr>
                  <w:suppressLineNumbers/>
                  <w:spacing w:after="2"/>
                  <w:rPr>
                    <w:rFonts w:ascii="Times New Roman"/>
                  </w:rPr>
                </w:pPr>
                <w:r>
                  <w:rPr>
                    <w:rFonts w:ascii="Times New Roman"/>
                  </w:rPr>
                  <w:t>Thomas P. Kennedy</w:t>
                </w:r>
              </w:p>
            </w:tc>
            <w:tc>
              <w:tcPr>
                <w:tcW w:w="4500" w:type="dxa"/>
              </w:tcPr>
              <w:p w:rsidR="00307512" w:rsidRDefault="002828B3">
                <w:pPr>
                  <w:suppressLineNumbers/>
                  <w:spacing w:after="2"/>
                  <w:rPr>
                    <w:rFonts w:ascii="Times New Roman"/>
                  </w:rPr>
                </w:pPr>
                <w:r>
                  <w:rPr>
                    <w:rFonts w:ascii="Times New Roman"/>
                  </w:rPr>
                  <w:t>Second Plymouth and Bristol</w:t>
                </w:r>
              </w:p>
            </w:tc>
          </w:tr>
        </w:tbl>
      </w:sdtContent>
    </w:sdt>
    <w:p w:rsidR="00307512" w:rsidRDefault="002828B3">
      <w:pPr>
        <w:suppressLineNumbers/>
      </w:pPr>
      <w:r>
        <w:br w:type="page"/>
      </w:r>
    </w:p>
    <w:p w:rsidR="00307512" w:rsidRDefault="002828B3">
      <w:pPr>
        <w:suppressLineNumbers/>
        <w:spacing w:before="2" w:after="2"/>
        <w:jc w:val="center"/>
      </w:pPr>
      <w:r>
        <w:rPr>
          <w:rFonts w:ascii="Old English Text MT"/>
          <w:sz w:val="32"/>
        </w:rPr>
        <w:lastRenderedPageBreak/>
        <w:t>The Commonwealth of Massachusetts</w:t>
      </w:r>
      <w:r>
        <w:rPr>
          <w:rFonts w:ascii="Old English Text MT"/>
          <w:sz w:val="32"/>
        </w:rPr>
        <w:br/>
      </w:r>
    </w:p>
    <w:p w:rsidR="00307512" w:rsidRDefault="002828B3">
      <w:pPr>
        <w:suppressLineNumbers/>
        <w:spacing w:after="2"/>
        <w:jc w:val="center"/>
      </w:pPr>
      <w:r>
        <w:rPr>
          <w:rFonts w:ascii="Times New Roman"/>
          <w:b/>
          <w:sz w:val="24"/>
          <w:vertAlign w:val="superscript"/>
        </w:rPr>
        <w:t>_______________</w:t>
      </w:r>
    </w:p>
    <w:p w:rsidR="00307512" w:rsidRDefault="002828B3">
      <w:pPr>
        <w:suppressLineNumbers/>
        <w:spacing w:after="2"/>
        <w:jc w:val="center"/>
      </w:pPr>
      <w:r>
        <w:rPr>
          <w:rFonts w:ascii="Times New Roman"/>
          <w:b/>
          <w:sz w:val="18"/>
        </w:rPr>
        <w:t>In the Year Two Thousand and Nine</w:t>
      </w:r>
    </w:p>
    <w:p w:rsidR="00307512" w:rsidRDefault="002828B3">
      <w:pPr>
        <w:suppressLineNumbers/>
        <w:spacing w:after="2"/>
        <w:jc w:val="center"/>
      </w:pPr>
      <w:r>
        <w:rPr>
          <w:rFonts w:ascii="Times New Roman"/>
          <w:b/>
          <w:sz w:val="24"/>
          <w:vertAlign w:val="superscript"/>
        </w:rPr>
        <w:t>_______________</w:t>
      </w:r>
    </w:p>
    <w:p w:rsidR="00307512" w:rsidRDefault="002828B3">
      <w:pPr>
        <w:suppressLineNumbers/>
        <w:spacing w:after="2"/>
      </w:pPr>
      <w:r>
        <w:rPr>
          <w:sz w:val="14"/>
        </w:rPr>
        <w:br/>
      </w:r>
      <w:r>
        <w:br/>
      </w:r>
    </w:p>
    <w:p w:rsidR="00307512" w:rsidRDefault="002828B3">
      <w:pPr>
        <w:suppressLineNumbers/>
      </w:pPr>
      <w:proofErr w:type="gramStart"/>
      <w:r>
        <w:rPr>
          <w:rFonts w:ascii="Times New Roman"/>
          <w:smallCaps/>
          <w:sz w:val="28"/>
        </w:rPr>
        <w:t>An Act relative to the disclosure of ATM fees.</w:t>
      </w:r>
      <w:proofErr w:type="gramEnd"/>
      <w:r>
        <w:br/>
      </w:r>
      <w:r>
        <w:br/>
      </w:r>
      <w:r>
        <w:br/>
      </w:r>
    </w:p>
    <w:p w:rsidR="00307512" w:rsidRDefault="002828B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07512" w:rsidRDefault="002828B3" w:rsidP="002828B3">
      <w:pPr>
        <w:spacing w:after="0" w:line="240" w:lineRule="auto"/>
        <w:jc w:val="both"/>
      </w:pPr>
      <w:bookmarkStart w:id="0" w:name="BillText"/>
      <w:bookmarkEnd w:id="0"/>
      <w:r w:rsidRPr="002828B3">
        <w:rPr>
          <w:rFonts w:ascii="Times New Roman" w:eastAsia="Times New Roman" w:hAnsi="Times New Roman" w:cs="Times New Roman"/>
          <w:sz w:val="20"/>
          <w:szCs w:val="20"/>
        </w:rPr>
        <w:t>Section 3 of chapter 167B of the General Laws, as appearing in the 1992 Official Edition, is hereby amended by striking out the sixth paragraph and inserting in place thereof the following paragraph:—</w:t>
      </w:r>
      <w:r w:rsidRPr="002828B3">
        <w:rPr>
          <w:rFonts w:ascii="Times New Roman" w:eastAsia="Times New Roman" w:hAnsi="Times New Roman" w:cs="Times New Roman"/>
          <w:sz w:val="20"/>
          <w:szCs w:val="20"/>
        </w:rPr>
        <w:br/>
        <w:t>No such electronic branch located at other than the office of a financial institution shall be manned or operated at any time by an employee of any financial institution, holding company of a financial institution or affiliate thereof, or any organization except on a temporary basis for the purpose of instructing operators or customers, servicing the electronic branch or for the purposes of using such electronic branch on said employee’s own behalf. There shall be conspicuously displayed on the screen of any electronic branch with a screen a notice informing the customer the amount of fee, if any, that he will incur by accessing such electronic branch or any system or network available through the use of such electronic branch. Following such notice, the customer shall be given the option of discontinuing the transaction. Adjacent to any electronic branch that does not have a screen there shall be a notice to the customer that fees or charges may be incurred by accessing such electronic branch or any system or network available through the use of such electronic branch. Any such fee or charge shall appear on any receipt provided to the customer and shall be itemized on a per transaction basis in the periodic statement for each account of a customer that may be accessed by means of an electronic funds transfer.</w:t>
      </w:r>
    </w:p>
    <w:sectPr w:rsidR="00307512" w:rsidSect="003075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7512"/>
    <w:rsid w:val="002828B3"/>
    <w:rsid w:val="00307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8B3"/>
    <w:rPr>
      <w:rFonts w:ascii="Tahoma" w:hAnsi="Tahoma" w:cs="Tahoma"/>
      <w:sz w:val="16"/>
      <w:szCs w:val="16"/>
    </w:rPr>
  </w:style>
  <w:style w:type="character" w:styleId="LineNumber">
    <w:name w:val="line number"/>
    <w:basedOn w:val="DefaultParagraphFont"/>
    <w:uiPriority w:val="99"/>
    <w:semiHidden/>
    <w:unhideWhenUsed/>
    <w:rsid w:val="002828B3"/>
  </w:style>
</w:styles>
</file>

<file path=word/webSettings.xml><?xml version="1.0" encoding="utf-8"?>
<w:webSettings xmlns:r="http://schemas.openxmlformats.org/officeDocument/2006/relationships" xmlns:w="http://schemas.openxmlformats.org/wordprocessingml/2006/main">
  <w:divs>
    <w:div w:id="1032219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DE355-D1F0-45B7-BF3D-A11D30CC4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A390AE5-04A3-49F6-8DF9-A178A4A42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2045</Characters>
  <Application>Microsoft Office Word</Application>
  <DocSecurity>0</DocSecurity>
  <Lines>17</Lines>
  <Paragraphs>4</Paragraphs>
  <ScaleCrop>false</ScaleCrop>
  <Company>Massachusetts Legislature</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2009-01-14T14:00:00Z</dcterms:created>
  <dcterms:modified xsi:type="dcterms:W3CDTF">2009-01-14T14:00:00Z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