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F69E9" w:rsidRDefault="00D026A1">
      <w:pPr>
        <w:suppressLineNumbers/>
        <w:spacing w:after="2"/>
        <w:jc w:val="center"/>
      </w:pPr>
      <w:r>
        <w:rPr>
          <w:rFonts w:ascii="Arial"/>
          <w:sz w:val="18"/>
        </w:rPr>
        <w:t>SENATE DOCKET, NO.         FILED ON: 1/9/2009</w:t>
      </w:r>
    </w:p>
    <w:p w:rsidR="002F69E9" w:rsidRDefault="00D026A1">
      <w:pPr>
        <w:suppressLineNumbers/>
        <w:spacing w:after="2"/>
        <w:jc w:val="center"/>
      </w:pPr>
      <w:r>
        <w:rPr>
          <w:rFonts w:ascii="Times New Roman"/>
          <w:b/>
          <w:sz w:val="48"/>
        </w:rPr>
        <w:t xml:space="preserve">SENATE  .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026A1">
            <w:pPr>
              <w:suppressLineNumbers/>
              <w:jc w:val="right"/>
              <w:rPr>
                <w:b/>
                <w:sz w:val="28"/>
              </w:rPr>
            </w:pPr>
          </w:p>
        </w:tc>
      </w:tr>
    </w:tbl>
    <w:p w:rsidR="002F69E9" w:rsidRDefault="00D026A1">
      <w:pPr>
        <w:suppressLineNumbers/>
        <w:spacing w:before="2" w:after="2"/>
        <w:jc w:val="center"/>
      </w:pPr>
      <w:r>
        <w:rPr>
          <w:rFonts w:ascii="Old English Text MT"/>
          <w:sz w:val="32"/>
        </w:rPr>
        <w:t>The Commonwealth of Massachusetts</w:t>
      </w:r>
    </w:p>
    <w:p w:rsidR="002F69E9" w:rsidRDefault="00D026A1">
      <w:pPr>
        <w:suppressLineNumbers/>
        <w:spacing w:after="2"/>
        <w:jc w:val="center"/>
      </w:pPr>
      <w:r>
        <w:rPr>
          <w:rFonts w:ascii="Times New Roman"/>
          <w:b/>
          <w:sz w:val="32"/>
          <w:vertAlign w:val="superscript"/>
        </w:rPr>
        <w:t>_______________</w:t>
      </w:r>
    </w:p>
    <w:p w:rsidR="002F69E9" w:rsidRDefault="00D026A1">
      <w:pPr>
        <w:suppressLineNumbers/>
        <w:spacing w:before="2"/>
        <w:jc w:val="center"/>
      </w:pPr>
      <w:r>
        <w:rPr>
          <w:rFonts w:ascii="Times New Roman"/>
          <w:sz w:val="20"/>
        </w:rPr>
        <w:t>PRESENTED BY:</w:t>
      </w:r>
    </w:p>
    <w:p w:rsidR="002F69E9" w:rsidRDefault="00D026A1">
      <w:pPr>
        <w:suppressLineNumbers/>
        <w:spacing w:after="2"/>
        <w:jc w:val="center"/>
      </w:pPr>
      <w:r>
        <w:rPr>
          <w:rFonts w:ascii="Times New Roman"/>
          <w:b/>
          <w:sz w:val="24"/>
        </w:rPr>
        <w:t>Morrissey, Michael (SEN) (BY REQUEST)</w:t>
      </w:r>
    </w:p>
    <w:p w:rsidR="002F69E9" w:rsidRDefault="00D026A1">
      <w:pPr>
        <w:suppressLineNumbers/>
        <w:jc w:val="center"/>
      </w:pPr>
      <w:r>
        <w:rPr>
          <w:rFonts w:ascii="Times New Roman"/>
          <w:b/>
          <w:sz w:val="32"/>
          <w:vertAlign w:val="superscript"/>
        </w:rPr>
        <w:t>_______________</w:t>
      </w:r>
    </w:p>
    <w:p w:rsidR="002F69E9" w:rsidRDefault="00D026A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F69E9" w:rsidRDefault="00D026A1">
      <w:pPr>
        <w:suppressLineNumbers/>
      </w:pPr>
      <w:r>
        <w:rPr>
          <w:rFonts w:ascii="Times New Roman"/>
          <w:sz w:val="20"/>
        </w:rPr>
        <w:tab/>
        <w:t>The undersigned legislators and/or citizens respectfully petition for the passage of the accompanying bill:</w:t>
      </w:r>
    </w:p>
    <w:p w:rsidR="002F69E9" w:rsidRDefault="00D026A1">
      <w:pPr>
        <w:suppressLineNumbers/>
        <w:spacing w:after="2"/>
        <w:jc w:val="center"/>
      </w:pPr>
      <w:r>
        <w:rPr>
          <w:rFonts w:ascii="Times New Roman"/>
          <w:sz w:val="24"/>
        </w:rPr>
        <w:t>An Act relative to the deter</w:t>
      </w:r>
      <w:r>
        <w:rPr>
          <w:rFonts w:ascii="Times New Roman"/>
          <w:sz w:val="24"/>
        </w:rPr>
        <w:t>mination of paternity.</w:t>
      </w:r>
    </w:p>
    <w:p w:rsidR="002F69E9" w:rsidRDefault="00D026A1">
      <w:pPr>
        <w:suppressLineNumbers/>
        <w:spacing w:after="2"/>
        <w:jc w:val="center"/>
      </w:pPr>
      <w:r>
        <w:rPr>
          <w:rFonts w:ascii="Times New Roman"/>
          <w:b/>
          <w:sz w:val="32"/>
          <w:vertAlign w:val="superscript"/>
        </w:rPr>
        <w:t>_______________</w:t>
      </w:r>
    </w:p>
    <w:p w:rsidR="002F69E9" w:rsidRDefault="00D026A1">
      <w:pPr>
        <w:suppressLineNumbers/>
        <w:jc w:val="center"/>
      </w:pPr>
      <w:r>
        <w:rPr>
          <w:rFonts w:ascii="Times New Roman"/>
          <w:sz w:val="20"/>
        </w:rPr>
        <w:t>PETITION OF:</w:t>
      </w:r>
    </w:p>
    <w:p w:rsidR="002F69E9" w:rsidRDefault="002F69E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Mary Horrigan</w:t>
                </w:r>
              </w:p>
            </w:tc>
            <w:tc>
              <w:tcPr>
                <w:tcW w:w="4500" w:type="dxa"/>
              </w:tcPr>
              <w:p>
                <w:pPr>
                  <w:suppressLineNumbers/>
                  <w:spacing w:after="2"/>
                  <w:rPr>
                    <w:rFonts w:ascii="Times New Roman"/>
                    <w:sz w:val="22"/>
                  </w:rPr>
                </w:pPr>
                <w:r>
                  <w:rPr>
                    <w:rFonts w:ascii="Times New Roman"/>
                    <w:sz w:val="22"/>
                  </w:rPr>
                  <w:t>26 Ferndale Rd
</w:t>
                  <w:br/>
                  <w:t>Wollaston, MA 02170-1908</w:t>
                </w:r>
              </w:p>
            </w:tc>
          </w:tr>
        </w:tbl>
      </w:sdtContent>
    </w:sdt>
    <w:p w:rsidR="002F69E9" w:rsidRDefault="00D026A1">
      <w:pPr>
        <w:suppressLineNumbers/>
      </w:pPr>
      <w:r>
        <w:br w:type="page"/>
      </w:r>
    </w:p>
    <w:p w:rsidR="002F69E9" w:rsidRDefault="00D026A1">
      <w:pPr>
        <w:suppressLineNumbers/>
        <w:jc w:val="center"/>
      </w:pPr>
      <w:r>
        <w:rPr>
          <w:rFonts w:ascii="Times New Roman"/>
          <w:sz w:val="24"/>
        </w:rPr>
        <w:lastRenderedPageBreak/>
        <w:t>[SIMILAR MATTER FILED IN PREVIOUS SESSION</w:t>
      </w:r>
      <w:r>
        <w:rPr>
          <w:rFonts w:ascii="Times New Roman"/>
          <w:sz w:val="24"/>
        </w:rPr>
        <w:br/>
        <w:t>SEE SENATE, NO. S00970 OF 2007-2008.]</w:t>
      </w:r>
    </w:p>
    <w:p w:rsidR="002F69E9" w:rsidRDefault="00D026A1">
      <w:pPr>
        <w:suppressLineNumbers/>
        <w:spacing w:before="2" w:after="2"/>
        <w:jc w:val="center"/>
      </w:pPr>
      <w:r>
        <w:rPr>
          <w:rFonts w:ascii="Old English Text MT"/>
          <w:sz w:val="32"/>
        </w:rPr>
        <w:t>The Commonwealth of Massachusetts</w:t>
      </w:r>
      <w:r>
        <w:rPr>
          <w:rFonts w:ascii="Old English Text MT"/>
          <w:sz w:val="32"/>
        </w:rPr>
        <w:br/>
      </w:r>
    </w:p>
    <w:p w:rsidR="002F69E9" w:rsidRDefault="00D026A1">
      <w:pPr>
        <w:suppressLineNumbers/>
        <w:spacing w:after="2"/>
        <w:jc w:val="center"/>
      </w:pPr>
      <w:r>
        <w:rPr>
          <w:rFonts w:ascii="Times New Roman"/>
          <w:b/>
          <w:sz w:val="24"/>
          <w:vertAlign w:val="superscript"/>
        </w:rPr>
        <w:t>_______________</w:t>
      </w:r>
    </w:p>
    <w:p w:rsidR="002F69E9" w:rsidRDefault="00D026A1">
      <w:pPr>
        <w:suppressLineNumbers/>
        <w:spacing w:after="2"/>
        <w:jc w:val="center"/>
      </w:pPr>
      <w:r>
        <w:rPr>
          <w:rFonts w:ascii="Times New Roman"/>
          <w:b/>
          <w:sz w:val="18"/>
        </w:rPr>
        <w:t>In the Year Two Thousand and Nine</w:t>
      </w:r>
    </w:p>
    <w:p w:rsidR="002F69E9" w:rsidRDefault="00D026A1">
      <w:pPr>
        <w:suppressLineNumbers/>
        <w:spacing w:after="2"/>
        <w:jc w:val="center"/>
      </w:pPr>
      <w:r>
        <w:rPr>
          <w:rFonts w:ascii="Times New Roman"/>
          <w:b/>
          <w:sz w:val="24"/>
          <w:vertAlign w:val="superscript"/>
        </w:rPr>
        <w:t>_______________</w:t>
      </w:r>
    </w:p>
    <w:p w:rsidR="002F69E9" w:rsidRDefault="00D026A1">
      <w:pPr>
        <w:suppressLineNumbers/>
        <w:spacing w:after="2"/>
      </w:pPr>
      <w:r>
        <w:rPr>
          <w:sz w:val="14"/>
        </w:rPr>
        <w:br/>
      </w:r>
      <w:r>
        <w:br/>
      </w:r>
    </w:p>
    <w:p w:rsidR="002F69E9" w:rsidRDefault="00D026A1">
      <w:pPr>
        <w:suppressLineNumbers/>
      </w:pPr>
      <w:r>
        <w:rPr>
          <w:rFonts w:ascii="Times New Roman"/>
          <w:smallCaps/>
          <w:sz w:val="28"/>
        </w:rPr>
        <w:t>An Act relative to the determination of paternity.</w:t>
      </w:r>
      <w:r>
        <w:br/>
      </w:r>
      <w:r>
        <w:br/>
      </w:r>
      <w:r>
        <w:br/>
      </w:r>
    </w:p>
    <w:p w:rsidR="002F69E9" w:rsidRDefault="00D026A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026A1" w:rsidP="00D026A1" w:rsidRDefault="00D026A1">
      <w:pPr>
        <w:pStyle w:val="NormalWeb"/>
        <w:spacing w:line="480" w:lineRule="auto"/>
      </w:pPr>
      <w:r>
        <w:rPr>
          <w:sz w:val="22"/>
        </w:rPr>
        <w:tab/>
      </w:r>
      <w:r>
        <w:t>SECTION 1.  Chapter 209C of the General Laws is hereby amended by adding the following new section:-</w:t>
      </w:r>
    </w:p>
    <w:p w:rsidR="002F69E9" w:rsidP="00D026A1" w:rsidRDefault="00D026A1">
      <w:pPr>
        <w:pStyle w:val="NormalWeb"/>
        <w:spacing w:line="480" w:lineRule="auto"/>
      </w:pPr>
      <w:r>
        <w:t>Section 25.  Notwithstanding the provisions of chapter 260 to the contrary, any action to establish paternity commenced prior to January 1, 1970 and determined against the plaintiff for reason of insufficient scientific evidence to prove paternity may be re-filed and any action to establish paternity which accrued prior to January 1, 1990 may be filed at any time during the lifetime of the parties to the action.  This section shall apply regardless of whether such action or claim may have lapsed or otherwise be barred by time under the law of the commonwealth.  In any such action filed, DNA evidence, so-called, shall be admissible against the defendant to aid the court in determination of paternity.  Refusal to submit to DNA testing, so-called, shall establish a presumption of paternity.</w:t>
      </w:r>
    </w:p>
    <w:sectPr w:rsidR="002F69E9" w:rsidSect="002F69E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2F69E9"/>
    <w:rsid w:val="002F69E9"/>
    <w:rsid w:val="00D026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6A1"/>
    <w:rPr>
      <w:rFonts w:ascii="Tahoma" w:hAnsi="Tahoma" w:cs="Tahoma"/>
      <w:sz w:val="16"/>
      <w:szCs w:val="16"/>
    </w:rPr>
  </w:style>
  <w:style w:type="character" w:styleId="LineNumber">
    <w:name w:val="line number"/>
    <w:basedOn w:val="DefaultParagraphFont"/>
    <w:uiPriority w:val="99"/>
    <w:semiHidden/>
    <w:unhideWhenUsed/>
    <w:rsid w:val="00D026A1"/>
  </w:style>
  <w:style w:type="paragraph" w:styleId="NormalWeb">
    <w:name w:val="Normal (Web)"/>
    <w:basedOn w:val="Normal"/>
    <w:uiPriority w:val="99"/>
    <w:unhideWhenUsed/>
    <w:rsid w:val="00D026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89938098">
      <w:bodyDiv w:val="1"/>
      <w:marLeft w:val="0"/>
      <w:marRight w:val="0"/>
      <w:marTop w:val="0"/>
      <w:marBottom w:val="0"/>
      <w:divBdr>
        <w:top w:val="none" w:sz="0" w:space="0" w:color="auto"/>
        <w:left w:val="none" w:sz="0" w:space="0" w:color="auto"/>
        <w:bottom w:val="none" w:sz="0" w:space="0" w:color="auto"/>
        <w:right w:val="none" w:sz="0" w:space="0" w:color="auto"/>
      </w:divBdr>
      <w:divsChild>
        <w:div w:id="17395975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1561</Characters>
  <Application>Microsoft Office Word</Application>
  <DocSecurity>0</DocSecurity>
  <Lines>13</Lines>
  <Paragraphs>3</Paragraphs>
  <ScaleCrop>false</ScaleCrop>
  <Company>Massachusetts Legislature</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2009-01-09T18:58:00Z</dcterms:created>
  <dcterms:modified xsi:type="dcterms:W3CDTF">2009-01-09T18:59:00Z</dcterms:modified>
</cp:coreProperties>
</file>