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53" w:rsidRDefault="008D4A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BA1353" w:rsidRDefault="008D4A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D4A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A1353" w:rsidRDefault="008D4A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1353" w:rsidRDefault="008D4A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BA1353" w:rsidRDefault="008D4A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1353" w:rsidRDefault="008D4A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A1353" w:rsidRDefault="008D4A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A1353" w:rsidRDefault="008D4A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defin</w:t>
      </w:r>
      <w:r>
        <w:rPr>
          <w:rFonts w:ascii="Times New Roman"/>
          <w:sz w:val="24"/>
        </w:rPr>
        <w:t>ition of group two of the public employee retirement system.</w:t>
      </w:r>
      <w:proofErr w:type="gramEnd"/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1353" w:rsidRDefault="008D4A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A1353" w:rsidRDefault="00BA13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A13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A1353" w:rsidRDefault="008D4A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A1353" w:rsidRDefault="008D4A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A13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A1353" w:rsidRDefault="008D4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BA1353" w:rsidRDefault="008D4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BA13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A1353" w:rsidRDefault="008D4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J. Holway, SEIU/NAGE President</w:t>
                </w:r>
              </w:p>
            </w:tc>
            <w:tc>
              <w:tcPr>
                <w:tcW w:w="4500" w:type="dxa"/>
              </w:tcPr>
              <w:p w:rsidR="00BA1353" w:rsidRDefault="008D4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BA1353" w:rsidRDefault="008D4A8E">
      <w:pPr>
        <w:suppressLineNumbers/>
      </w:pPr>
      <w:r>
        <w:br w:type="page"/>
      </w:r>
    </w:p>
    <w:p w:rsidR="00BA1353" w:rsidRDefault="008D4A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S01564 OF 2007-2008.]</w:t>
      </w:r>
    </w:p>
    <w:p w:rsidR="00BA1353" w:rsidRDefault="008D4A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A1353" w:rsidRDefault="008D4A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1353" w:rsidRDefault="008D4A8E">
      <w:pPr>
        <w:suppressLineNumbers/>
        <w:spacing w:after="2"/>
      </w:pPr>
      <w:r>
        <w:rPr>
          <w:sz w:val="14"/>
        </w:rPr>
        <w:br/>
      </w:r>
      <w:r>
        <w:br/>
      </w:r>
    </w:p>
    <w:p w:rsidR="00BA1353" w:rsidRDefault="008D4A8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definition of group two of the public employee retirement system.</w:t>
      </w:r>
      <w:proofErr w:type="gramEnd"/>
      <w:r>
        <w:br/>
      </w:r>
      <w:r>
        <w:br/>
      </w:r>
      <w:r>
        <w:br/>
      </w:r>
    </w:p>
    <w:p w:rsidR="00BA1353" w:rsidRDefault="008D4A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D4A8E" w:rsidRDefault="008D4A8E" w:rsidP="008D4A8E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3 of Chapter 32 of the Massachusetts General Laws subsection (g) is hereby amended by eliminating the definition of Group 1 and amending Group 2 after the word “hospital” by adding the following new line</w:t>
      </w:r>
      <w:proofErr w:type="gramStart"/>
      <w:r>
        <w:t>:—</w:t>
      </w:r>
      <w:proofErr w:type="gramEnd"/>
      <w:r>
        <w:t xml:space="preserve"> Officials and general employees including clerical, administrative, and technical workers, laborers, mechanics, and all others not otherwise classified.</w:t>
      </w:r>
    </w:p>
    <w:p w:rsidR="00BA1353" w:rsidRDefault="00BA1353">
      <w:pPr>
        <w:spacing w:line="336" w:lineRule="auto"/>
      </w:pPr>
    </w:p>
    <w:sectPr w:rsidR="00BA1353" w:rsidSect="00BA13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BA1353"/>
    <w:rsid w:val="008D4A8E"/>
    <w:rsid w:val="00BA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4A8E"/>
  </w:style>
  <w:style w:type="paragraph" w:styleId="NormalWeb">
    <w:name w:val="Normal (Web)"/>
    <w:basedOn w:val="Normal"/>
    <w:uiPriority w:val="99"/>
    <w:semiHidden/>
    <w:unhideWhenUsed/>
    <w:rsid w:val="008D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2009-01-10T17:54:00Z</dcterms:created>
  <dcterms:modified xsi:type="dcterms:W3CDTF">2009-01-10T17:54:00Z</dcterms:modified>
</cp:coreProperties>
</file>