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DF" w:rsidRDefault="00A97FC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A19DF" w:rsidRDefault="00A97F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97FC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19DF" w:rsidRDefault="00A97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9DF" w:rsidRDefault="00A97F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2A19DF" w:rsidRDefault="00A97F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9DF" w:rsidRDefault="00A97F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19DF" w:rsidRDefault="00A97F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19DF" w:rsidRDefault="00A97F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asses</w:t>
      </w:r>
      <w:r>
        <w:rPr>
          <w:rFonts w:ascii="Times New Roman"/>
          <w:sz w:val="24"/>
        </w:rPr>
        <w:t>sment of local taxes.</w:t>
      </w:r>
      <w:proofErr w:type="gramEnd"/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9DF" w:rsidRDefault="00A97F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19DF" w:rsidRDefault="002A19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19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19DF" w:rsidRDefault="00A97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19DF" w:rsidRDefault="00A97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19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A19DF" w:rsidRDefault="00A97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2A19DF" w:rsidRDefault="00A97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2A19DF" w:rsidRDefault="00A97FCC">
      <w:pPr>
        <w:suppressLineNumbers/>
      </w:pPr>
      <w:r>
        <w:br w:type="page"/>
      </w:r>
    </w:p>
    <w:p w:rsidR="002A19DF" w:rsidRDefault="00A97FC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S01724 OF 2007-2008.]</w:t>
      </w:r>
    </w:p>
    <w:p w:rsidR="002A19DF" w:rsidRDefault="00A97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19DF" w:rsidRDefault="00A97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19DF" w:rsidRDefault="00A97FCC">
      <w:pPr>
        <w:suppressLineNumbers/>
        <w:spacing w:after="2"/>
      </w:pPr>
      <w:r>
        <w:rPr>
          <w:sz w:val="14"/>
        </w:rPr>
        <w:br/>
      </w:r>
      <w:r>
        <w:br/>
      </w:r>
    </w:p>
    <w:p w:rsidR="002A19DF" w:rsidRDefault="00A97FC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assessment of local taxes.</w:t>
      </w:r>
      <w:proofErr w:type="gramEnd"/>
      <w:r>
        <w:br/>
      </w:r>
      <w:r>
        <w:br/>
      </w:r>
      <w:r>
        <w:br/>
      </w:r>
    </w:p>
    <w:p w:rsidR="002A19DF" w:rsidRDefault="00A97F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7FCC" w:rsidRDefault="00A97FCC">
      <w:pPr>
        <w:spacing w:line="336" w:lineRule="auto"/>
      </w:pPr>
      <w:r>
        <w:t> </w:t>
      </w:r>
      <w:proofErr w:type="gramStart"/>
      <w:r>
        <w:t>SECTION 1.</w:t>
      </w:r>
      <w:proofErr w:type="gramEnd"/>
      <w:r>
        <w:t xml:space="preserve"> Clause Eighteenth of Section 5 of Chapter 59 of the General Laws, as appearing in the 2006 Official Edition, is hereby amended by inserting the following at the end thereof:</w:t>
      </w:r>
    </w:p>
    <w:p w:rsidR="002A19DF" w:rsidRDefault="00A97FCC">
      <w:pPr>
        <w:spacing w:line="336" w:lineRule="auto"/>
      </w:pPr>
      <w:r>
        <w:t>           The eligibility of said persons to defer any portion of their tax liability under the provisions of clause Forty-first A of this section shall not be considered by the assessors in determining poverty or financial hardship.</w:t>
      </w:r>
      <w:r>
        <w:rPr>
          <w:rFonts w:ascii="Times New Roman"/>
        </w:rPr>
        <w:tab/>
      </w:r>
    </w:p>
    <w:sectPr w:rsidR="002A19DF" w:rsidSect="002A19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19DF"/>
    <w:rsid w:val="002A19DF"/>
    <w:rsid w:val="00A9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7F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2009-01-13T20:39:00Z</dcterms:created>
  <dcterms:modified xsi:type="dcterms:W3CDTF">2009-01-13T20:40:00Z</dcterms:modified>
</cp:coreProperties>
</file>