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4E" w:rsidRDefault="002C1B6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754B4E" w:rsidRDefault="002C1B6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C1B6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54B4E" w:rsidRDefault="002C1B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54B4E" w:rsidRDefault="002C1B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4B4E" w:rsidRDefault="002C1B6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54B4E" w:rsidRDefault="002C1B6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754B4E" w:rsidRDefault="002C1B6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4B4E" w:rsidRDefault="002C1B6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54B4E" w:rsidRDefault="002C1B6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54B4E" w:rsidRDefault="002C1B6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tax incre</w:t>
      </w:r>
      <w:r>
        <w:rPr>
          <w:rFonts w:ascii="Times New Roman"/>
          <w:sz w:val="24"/>
        </w:rPr>
        <w:t>ment financing plan reporting.</w:t>
      </w:r>
      <w:proofErr w:type="gramEnd"/>
    </w:p>
    <w:p w:rsidR="00754B4E" w:rsidRDefault="002C1B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4B4E" w:rsidRDefault="002C1B6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54B4E" w:rsidRDefault="00754B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54B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54B4E" w:rsidRDefault="002C1B6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54B4E" w:rsidRDefault="002C1B6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54B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54B4E" w:rsidRDefault="002C1B6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754B4E" w:rsidRDefault="002C1B6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754B4E" w:rsidRDefault="002C1B69">
      <w:pPr>
        <w:suppressLineNumbers/>
      </w:pPr>
      <w:r>
        <w:br w:type="page"/>
      </w:r>
    </w:p>
    <w:p w:rsidR="00754B4E" w:rsidRDefault="002C1B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54B4E" w:rsidRDefault="002C1B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4B4E" w:rsidRDefault="002C1B6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54B4E" w:rsidRDefault="002C1B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4B4E" w:rsidRDefault="002C1B69">
      <w:pPr>
        <w:suppressLineNumbers/>
        <w:spacing w:after="2"/>
      </w:pPr>
      <w:r>
        <w:rPr>
          <w:sz w:val="14"/>
        </w:rPr>
        <w:br/>
      </w:r>
      <w:r>
        <w:br/>
      </w:r>
    </w:p>
    <w:p w:rsidR="00754B4E" w:rsidRDefault="002C1B6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increment financing plan reporting.</w:t>
      </w:r>
      <w:proofErr w:type="gramEnd"/>
      <w:r>
        <w:br/>
      </w:r>
      <w:r>
        <w:br/>
      </w:r>
      <w:r>
        <w:br/>
      </w:r>
    </w:p>
    <w:p w:rsidR="00754B4E" w:rsidRDefault="002C1B6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C1B69" w:rsidRPr="008E37D4" w:rsidRDefault="002C1B69" w:rsidP="002C1B6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E37D4">
        <w:rPr>
          <w:rFonts w:ascii="Times New Roman" w:hAnsi="Times New Roman"/>
          <w:sz w:val="24"/>
          <w:szCs w:val="24"/>
        </w:rPr>
        <w:t>Section 59 of chapter 40 of the General Laws, as appearing in the 2006 Official Edition, is hereby amended after paragraph (vii) by inserting the following paragraph:</w:t>
      </w:r>
    </w:p>
    <w:p w:rsidR="002C1B69" w:rsidRPr="008E37D4" w:rsidRDefault="002C1B69" w:rsidP="002C1B6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8E37D4">
        <w:rPr>
          <w:rFonts w:ascii="Times New Roman" w:hAnsi="Times New Roman"/>
          <w:sz w:val="24"/>
          <w:szCs w:val="24"/>
        </w:rPr>
        <w:t xml:space="preserve">(vii) provides a report to the city or town clerk and the economic assistance coordinating council detailing the status of the construction laid out in the plan; the current value of the property; the </w:t>
      </w:r>
      <w:proofErr w:type="gramStart"/>
      <w:r w:rsidRPr="008E37D4">
        <w:rPr>
          <w:rFonts w:ascii="Times New Roman" w:hAnsi="Times New Roman"/>
          <w:sz w:val="24"/>
          <w:szCs w:val="24"/>
        </w:rPr>
        <w:t>number</w:t>
      </w:r>
      <w:proofErr w:type="gramEnd"/>
      <w:r w:rsidRPr="008E37D4">
        <w:rPr>
          <w:rFonts w:ascii="Times New Roman" w:hAnsi="Times New Roman"/>
          <w:sz w:val="24"/>
          <w:szCs w:val="24"/>
        </w:rPr>
        <w:t xml:space="preserve"> of jobs created to date due to the plan; the salary of newly created positions; and, the plans, if any, to create additional jobs due to the exemption.  A report shall be filed every five years for the term of the tax increment exemption.  A final report shall be filed in the final year of the exemption.</w:t>
      </w:r>
    </w:p>
    <w:p w:rsidR="002C1B69" w:rsidRPr="008E37D4" w:rsidRDefault="002C1B69" w:rsidP="002C1B6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</w:t>
      </w:r>
      <w:r w:rsidRPr="008E37D4">
        <w:rPr>
          <w:rFonts w:ascii="Times New Roman" w:hAnsi="Times New Roman"/>
          <w:sz w:val="24"/>
          <w:szCs w:val="24"/>
        </w:rPr>
        <w:t xml:space="preserve"> 2.</w:t>
      </w:r>
      <w:proofErr w:type="gramEnd"/>
      <w:r w:rsidRPr="008E37D4">
        <w:rPr>
          <w:rFonts w:ascii="Times New Roman" w:hAnsi="Times New Roman"/>
          <w:sz w:val="24"/>
          <w:szCs w:val="24"/>
        </w:rPr>
        <w:t xml:space="preserve">  The executive office of housing and economic development shall amend 760 CMR and the economic assistance coordinating council shall amend 402 CMR to reflect the changes implemented in Section 1.</w:t>
      </w:r>
    </w:p>
    <w:p w:rsidR="00754B4E" w:rsidRDefault="002C1B69">
      <w:pPr>
        <w:spacing w:line="336" w:lineRule="auto"/>
      </w:pPr>
      <w:r>
        <w:rPr>
          <w:rFonts w:ascii="Times New Roman"/>
        </w:rPr>
        <w:tab/>
      </w:r>
    </w:p>
    <w:sectPr w:rsidR="00754B4E" w:rsidSect="00754B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4B4E"/>
    <w:rsid w:val="002C1B69"/>
    <w:rsid w:val="0075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6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1B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2009-01-12T23:23:00Z</dcterms:created>
  <dcterms:modified xsi:type="dcterms:W3CDTF">2009-01-12T23:23:00Z</dcterms:modified>
</cp:coreProperties>
</file>