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AD" w:rsidRDefault="00905CB6">
      <w:pPr>
        <w:suppressLineNumbers/>
        <w:spacing w:after="2"/>
        <w:jc w:val="center"/>
      </w:pPr>
      <w:r>
        <w:rPr>
          <w:rFonts w:ascii="Arial"/>
          <w:sz w:val="18"/>
        </w:rPr>
        <w:t>SENATE DOCKET, NO.         FILED ON: 1/12/2009</w:t>
      </w:r>
    </w:p>
    <w:p w:rsidR="00DB5AAD" w:rsidRDefault="00905CB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550F69" w:rsidP="00DB534B">
            <w:pPr>
              <w:suppressLineNumbers/>
              <w:jc w:val="right"/>
              <w:rPr>
                <w:b/>
                <w:sz w:val="28"/>
              </w:rPr>
            </w:pPr>
          </w:p>
        </w:tc>
      </w:tr>
    </w:tbl>
    <w:p w:rsidR="00DB5AAD" w:rsidRDefault="00905CB6">
      <w:pPr>
        <w:suppressLineNumbers/>
        <w:spacing w:before="2" w:after="2"/>
        <w:jc w:val="center"/>
      </w:pPr>
      <w:r>
        <w:rPr>
          <w:rFonts w:ascii="Old English Text MT"/>
          <w:sz w:val="32"/>
        </w:rPr>
        <w:t>The Commonwealth of Massachusetts</w:t>
      </w:r>
    </w:p>
    <w:p w:rsidR="00DB5AAD" w:rsidRDefault="00905CB6">
      <w:pPr>
        <w:suppressLineNumbers/>
        <w:spacing w:after="2"/>
        <w:jc w:val="center"/>
      </w:pPr>
      <w:r>
        <w:rPr>
          <w:rFonts w:ascii="Times New Roman"/>
          <w:b/>
          <w:sz w:val="32"/>
          <w:vertAlign w:val="superscript"/>
        </w:rPr>
        <w:t>_______________</w:t>
      </w:r>
    </w:p>
    <w:p w:rsidR="00DB5AAD" w:rsidRDefault="00905CB6">
      <w:pPr>
        <w:suppressLineNumbers/>
        <w:spacing w:before="2"/>
        <w:jc w:val="center"/>
      </w:pPr>
      <w:r>
        <w:rPr>
          <w:rFonts w:ascii="Times New Roman"/>
          <w:sz w:val="20"/>
        </w:rPr>
        <w:t>PRESENTED BY:</w:t>
      </w:r>
    </w:p>
    <w:p w:rsidR="00DB5AAD" w:rsidRDefault="00905CB6">
      <w:pPr>
        <w:suppressLineNumbers/>
        <w:spacing w:after="2"/>
        <w:jc w:val="center"/>
      </w:pPr>
      <w:r>
        <w:rPr>
          <w:rFonts w:ascii="Times New Roman"/>
          <w:b/>
          <w:sz w:val="24"/>
        </w:rPr>
        <w:t>Ms. Creem</w:t>
      </w:r>
    </w:p>
    <w:p w:rsidR="00DB5AAD" w:rsidRDefault="00905CB6">
      <w:pPr>
        <w:suppressLineNumbers/>
        <w:jc w:val="center"/>
      </w:pPr>
      <w:r>
        <w:rPr>
          <w:rFonts w:ascii="Times New Roman"/>
          <w:b/>
          <w:sz w:val="32"/>
          <w:vertAlign w:val="superscript"/>
        </w:rPr>
        <w:t>_______________</w:t>
      </w:r>
    </w:p>
    <w:p w:rsidR="00DB5AAD" w:rsidRDefault="00905C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B5AAD" w:rsidRDefault="00905CB6">
      <w:pPr>
        <w:suppressLineNumbers/>
      </w:pPr>
      <w:r>
        <w:rPr>
          <w:rFonts w:ascii="Times New Roman"/>
          <w:sz w:val="20"/>
        </w:rPr>
        <w:tab/>
        <w:t>The undersigned legislators and/or citizens respectfully petition for the passage of the accompanying bill:</w:t>
      </w:r>
    </w:p>
    <w:p w:rsidR="00DB5AAD" w:rsidRDefault="00905CB6">
      <w:pPr>
        <w:suppressLineNumbers/>
        <w:spacing w:after="2"/>
        <w:jc w:val="center"/>
      </w:pPr>
      <w:r>
        <w:rPr>
          <w:rFonts w:ascii="Times New Roman"/>
          <w:sz w:val="24"/>
        </w:rPr>
        <w:t xml:space="preserve">An Act relative to probation </w:t>
      </w:r>
      <w:proofErr w:type="gramStart"/>
      <w:r>
        <w:rPr>
          <w:rFonts w:ascii="Times New Roman"/>
          <w:sz w:val="24"/>
        </w:rPr>
        <w:t>surrender</w:t>
      </w:r>
      <w:proofErr w:type="gramEnd"/>
      <w:r>
        <w:rPr>
          <w:rFonts w:ascii="Times New Roman"/>
          <w:sz w:val="24"/>
        </w:rPr>
        <w:t xml:space="preserve"> and bail revocation.</w:t>
      </w:r>
    </w:p>
    <w:p w:rsidR="00DB5AAD" w:rsidRDefault="00905CB6">
      <w:pPr>
        <w:suppressLineNumbers/>
        <w:spacing w:after="2"/>
        <w:jc w:val="center"/>
      </w:pPr>
      <w:r>
        <w:rPr>
          <w:rFonts w:ascii="Times New Roman"/>
          <w:b/>
          <w:sz w:val="32"/>
          <w:vertAlign w:val="superscript"/>
        </w:rPr>
        <w:t>_______________</w:t>
      </w:r>
    </w:p>
    <w:p w:rsidR="00DB5AAD" w:rsidRDefault="00905CB6">
      <w:pPr>
        <w:suppressLineNumbers/>
        <w:jc w:val="center"/>
      </w:pPr>
      <w:r>
        <w:rPr>
          <w:rFonts w:ascii="Times New Roman"/>
          <w:sz w:val="20"/>
        </w:rPr>
        <w:t>PETITION OF:</w:t>
      </w:r>
    </w:p>
    <w:p w:rsidR="00DB5AAD" w:rsidRDefault="00DB5A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B5AAD">
            <w:tc>
              <w:tcPr>
                <w:tcW w:w="4500" w:type="dxa"/>
                <w:tcBorders>
                  <w:top w:val="nil"/>
                  <w:bottom w:val="single" w:sz="4" w:space="0" w:color="auto"/>
                  <w:right w:val="single" w:sz="4" w:space="0" w:color="auto"/>
                </w:tcBorders>
              </w:tcPr>
              <w:p w:rsidR="00DB5AAD" w:rsidRDefault="00905C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B5AAD" w:rsidRDefault="00905CB6">
                <w:pPr>
                  <w:suppressLineNumbers/>
                  <w:spacing w:after="2"/>
                  <w:rPr>
                    <w:smallCaps/>
                  </w:rPr>
                </w:pPr>
                <w:r>
                  <w:rPr>
                    <w:rFonts w:ascii="Times New Roman"/>
                    <w:smallCaps/>
                    <w:sz w:val="24"/>
                  </w:rPr>
                  <w:t>District/Address:</w:t>
                </w:r>
              </w:p>
            </w:tc>
          </w:tr>
          <w:tr w:rsidR="00DB5AAD">
            <w:tc>
              <w:tcPr>
                <w:tcW w:w="4500" w:type="dxa"/>
              </w:tcPr>
              <w:p w:rsidR="00DB5AAD" w:rsidRDefault="00905CB6">
                <w:pPr>
                  <w:suppressLineNumbers/>
                  <w:spacing w:after="2"/>
                  <w:rPr>
                    <w:rFonts w:ascii="Times New Roman"/>
                  </w:rPr>
                </w:pPr>
                <w:r>
                  <w:rPr>
                    <w:rFonts w:ascii="Times New Roman"/>
                  </w:rPr>
                  <w:t>Ms. Creem</w:t>
                </w:r>
              </w:p>
            </w:tc>
            <w:tc>
              <w:tcPr>
                <w:tcW w:w="4500" w:type="dxa"/>
              </w:tcPr>
              <w:p w:rsidR="00DB5AAD" w:rsidRDefault="00905CB6">
                <w:pPr>
                  <w:suppressLineNumbers/>
                  <w:spacing w:after="2"/>
                  <w:rPr>
                    <w:rFonts w:ascii="Times New Roman"/>
                  </w:rPr>
                </w:pPr>
                <w:r>
                  <w:rPr>
                    <w:rFonts w:ascii="Times New Roman"/>
                  </w:rPr>
                  <w:t>First Middlesex and Norfolk</w:t>
                </w:r>
              </w:p>
            </w:tc>
          </w:tr>
        </w:tbl>
      </w:sdtContent>
    </w:sdt>
    <w:p w:rsidR="00DB5AAD" w:rsidRDefault="00905CB6">
      <w:pPr>
        <w:suppressLineNumbers/>
      </w:pPr>
      <w:r>
        <w:lastRenderedPageBreak/>
        <w:br w:type="page"/>
      </w:r>
    </w:p>
    <w:p w:rsidR="00DB5AAD" w:rsidRDefault="00905CB6">
      <w:pPr>
        <w:suppressLineNumbers/>
        <w:jc w:val="center"/>
      </w:pPr>
      <w:r>
        <w:rPr>
          <w:rFonts w:ascii="Times New Roman"/>
          <w:sz w:val="24"/>
        </w:rPr>
        <w:lastRenderedPageBreak/>
        <w:t>[SIMILAR MATTER FILED IN PREVIOUS SESSION</w:t>
      </w:r>
      <w:r>
        <w:rPr>
          <w:rFonts w:ascii="Times New Roman"/>
          <w:sz w:val="24"/>
        </w:rPr>
        <w:br/>
        <w:t>SEE SENATE, NO. S00889 OF 2007-2008.]</w:t>
      </w:r>
    </w:p>
    <w:p w:rsidR="00DB5AAD" w:rsidRDefault="00905CB6">
      <w:pPr>
        <w:suppressLineNumbers/>
        <w:spacing w:before="2" w:after="2"/>
        <w:jc w:val="center"/>
      </w:pPr>
      <w:r>
        <w:rPr>
          <w:rFonts w:ascii="Old English Text MT"/>
          <w:sz w:val="32"/>
        </w:rPr>
        <w:t>The Commonwealth of Massachusetts</w:t>
      </w:r>
      <w:r>
        <w:rPr>
          <w:rFonts w:ascii="Old English Text MT"/>
          <w:sz w:val="32"/>
        </w:rPr>
        <w:br/>
      </w:r>
    </w:p>
    <w:p w:rsidR="00DB5AAD" w:rsidRDefault="00905CB6">
      <w:pPr>
        <w:suppressLineNumbers/>
        <w:spacing w:after="2"/>
        <w:jc w:val="center"/>
      </w:pPr>
      <w:r>
        <w:rPr>
          <w:rFonts w:ascii="Times New Roman"/>
          <w:b/>
          <w:sz w:val="24"/>
          <w:vertAlign w:val="superscript"/>
        </w:rPr>
        <w:t>_______________</w:t>
      </w:r>
    </w:p>
    <w:p w:rsidR="00DB5AAD" w:rsidRDefault="00905CB6">
      <w:pPr>
        <w:suppressLineNumbers/>
        <w:spacing w:after="2"/>
        <w:jc w:val="center"/>
      </w:pPr>
      <w:r>
        <w:rPr>
          <w:rFonts w:ascii="Times New Roman"/>
          <w:b/>
          <w:sz w:val="18"/>
        </w:rPr>
        <w:t>In the Year Two Thousand and Nine</w:t>
      </w:r>
    </w:p>
    <w:p w:rsidR="00DB5AAD" w:rsidRDefault="00905CB6">
      <w:pPr>
        <w:suppressLineNumbers/>
        <w:spacing w:after="2"/>
        <w:jc w:val="center"/>
      </w:pPr>
      <w:r>
        <w:rPr>
          <w:rFonts w:ascii="Times New Roman"/>
          <w:b/>
          <w:sz w:val="24"/>
          <w:vertAlign w:val="superscript"/>
        </w:rPr>
        <w:t>_______________</w:t>
      </w:r>
    </w:p>
    <w:p w:rsidR="00DB5AAD" w:rsidRDefault="00905CB6">
      <w:pPr>
        <w:suppressLineNumbers/>
        <w:spacing w:after="2"/>
      </w:pPr>
      <w:r>
        <w:rPr>
          <w:sz w:val="14"/>
        </w:rPr>
        <w:br/>
      </w:r>
      <w:r>
        <w:br/>
      </w:r>
    </w:p>
    <w:p w:rsidR="00DB5AAD" w:rsidRDefault="00905CB6">
      <w:pPr>
        <w:suppressLineNumbers/>
      </w:pPr>
      <w:proofErr w:type="gramStart"/>
      <w:r>
        <w:rPr>
          <w:rFonts w:ascii="Times New Roman"/>
          <w:smallCaps/>
          <w:sz w:val="28"/>
        </w:rPr>
        <w:t>An Act relative to probation surrender and bail revocation.</w:t>
      </w:r>
      <w:proofErr w:type="gramEnd"/>
      <w:r>
        <w:br/>
      </w:r>
      <w:r>
        <w:br/>
      </w:r>
      <w:r>
        <w:br/>
      </w:r>
    </w:p>
    <w:p w:rsidR="00DB5AAD" w:rsidRDefault="00905C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05CB6" w:rsidRPr="00905CB6" w:rsidRDefault="00905CB6" w:rsidP="00905CB6">
      <w:pPr>
        <w:pStyle w:val="PlainText"/>
        <w:spacing w:line="480" w:lineRule="auto"/>
      </w:pPr>
      <w:r>
        <w:rPr>
          <w:sz w:val="22"/>
        </w:rPr>
        <w:tab/>
      </w:r>
      <w:proofErr w:type="gramStart"/>
      <w:r w:rsidRPr="00905CB6">
        <w:t>SECTION 1.</w:t>
      </w:r>
      <w:proofErr w:type="gramEnd"/>
      <w:r w:rsidRPr="00905CB6">
        <w:t xml:space="preserve"> Chapter 279, as appearing in the 2004 Official Edition, is hereby amended by inserting in section 3, after the first sentence of the first paragraph, the following sentence:—</w:t>
      </w:r>
    </w:p>
    <w:p w:rsidR="00905CB6" w:rsidRPr="00905CB6" w:rsidRDefault="00905CB6" w:rsidP="00905CB6">
      <w:pPr>
        <w:spacing w:before="100" w:beforeAutospacing="1" w:after="100" w:afterAutospacing="1" w:line="480" w:lineRule="auto"/>
        <w:rPr>
          <w:rFonts w:ascii="Times New Roman" w:eastAsia="Times New Roman" w:hAnsi="Times New Roman" w:cs="Times New Roman"/>
          <w:sz w:val="24"/>
          <w:szCs w:val="24"/>
        </w:rPr>
      </w:pPr>
      <w:r w:rsidRPr="00905CB6">
        <w:rPr>
          <w:rFonts w:ascii="Times New Roman" w:eastAsia="Times New Roman" w:hAnsi="Times New Roman" w:cs="Times New Roman"/>
          <w:sz w:val="24"/>
          <w:szCs w:val="24"/>
        </w:rPr>
        <w:t>A probationer charged with violating the terms of his probation shall be admitted to bail pending a final surrender hearing in the same manner and under the same conditions as other prisoners, pursuant to sections fifty-eight and fifty-eight A of chapter two hundred seventy-six.</w:t>
      </w:r>
    </w:p>
    <w:p w:rsidR="00905CB6" w:rsidRPr="00905CB6" w:rsidRDefault="00905CB6" w:rsidP="00905CB6">
      <w:pPr>
        <w:spacing w:before="100" w:beforeAutospacing="1" w:after="100" w:afterAutospacing="1" w:line="480" w:lineRule="auto"/>
        <w:rPr>
          <w:rFonts w:ascii="Times New Roman" w:eastAsia="Times New Roman" w:hAnsi="Times New Roman" w:cs="Times New Roman"/>
          <w:sz w:val="24"/>
          <w:szCs w:val="24"/>
        </w:rPr>
      </w:pPr>
      <w:proofErr w:type="gramStart"/>
      <w:r w:rsidRPr="00905CB6">
        <w:rPr>
          <w:rFonts w:ascii="Times New Roman" w:eastAsia="Times New Roman" w:hAnsi="Times New Roman" w:cs="Times New Roman"/>
          <w:sz w:val="24"/>
          <w:szCs w:val="24"/>
        </w:rPr>
        <w:t>SECTION 2.</w:t>
      </w:r>
      <w:proofErr w:type="gramEnd"/>
      <w:r w:rsidRPr="00905CB6">
        <w:rPr>
          <w:rFonts w:ascii="Times New Roman" w:eastAsia="Times New Roman" w:hAnsi="Times New Roman" w:cs="Times New Roman"/>
          <w:sz w:val="24"/>
          <w:szCs w:val="24"/>
        </w:rPr>
        <w:t>  Chapter 276, as appearing in the 2004 Official Edition, is hereby amended by striking out section 57 and inserting in place thereof the following section:—</w:t>
      </w:r>
    </w:p>
    <w:p w:rsidR="00905CB6" w:rsidRPr="00905CB6" w:rsidRDefault="00905CB6" w:rsidP="00905CB6">
      <w:pPr>
        <w:spacing w:before="100" w:beforeAutospacing="1" w:after="100" w:afterAutospacing="1" w:line="480" w:lineRule="auto"/>
        <w:rPr>
          <w:rFonts w:ascii="Times New Roman" w:eastAsia="Times New Roman" w:hAnsi="Times New Roman" w:cs="Times New Roman"/>
          <w:sz w:val="24"/>
          <w:szCs w:val="24"/>
        </w:rPr>
      </w:pPr>
      <w:proofErr w:type="gramStart"/>
      <w:r w:rsidRPr="00905CB6">
        <w:rPr>
          <w:rFonts w:ascii="Times New Roman" w:eastAsia="Times New Roman" w:hAnsi="Times New Roman" w:cs="Times New Roman"/>
          <w:sz w:val="24"/>
          <w:szCs w:val="24"/>
        </w:rPr>
        <w:t>Section 57.</w:t>
      </w:r>
      <w:proofErr w:type="gramEnd"/>
      <w:r w:rsidRPr="00905CB6">
        <w:rPr>
          <w:rFonts w:ascii="Times New Roman" w:eastAsia="Times New Roman" w:hAnsi="Times New Roman" w:cs="Times New Roman"/>
          <w:sz w:val="24"/>
          <w:szCs w:val="24"/>
        </w:rPr>
        <w:t xml:space="preserve"> A justice of the supreme judicial court or superior court, a clerk of courts or the clerk of the superior court for criminal business in the county of Suffolk, a standing or special commissioner appointed by either of said courts, or in the county of Suffolk, by the sheriff of said county with the approval of the superior court, a justice or clerk of a district court, a master in chancery, upon application of a prisoner or witness or probationer held under arrest or committed, either with or without a warrant, or held in the custody of an officer under a </w:t>
      </w:r>
      <w:proofErr w:type="spellStart"/>
      <w:r w:rsidRPr="00905CB6">
        <w:rPr>
          <w:rFonts w:ascii="Times New Roman" w:eastAsia="Times New Roman" w:hAnsi="Times New Roman" w:cs="Times New Roman"/>
          <w:sz w:val="24"/>
          <w:szCs w:val="24"/>
        </w:rPr>
        <w:t>mittimus</w:t>
      </w:r>
      <w:proofErr w:type="spellEnd"/>
      <w:r w:rsidRPr="00905CB6">
        <w:rPr>
          <w:rFonts w:ascii="Times New Roman" w:eastAsia="Times New Roman" w:hAnsi="Times New Roman" w:cs="Times New Roman"/>
          <w:sz w:val="24"/>
          <w:szCs w:val="24"/>
        </w:rPr>
        <w:t xml:space="preserve">, may inquire into the case and admit such prisoner or witness or probationer to bail if he determines that such release will reasonably assure the appearance of the person before the court and will not endanger the safety of any other person or the community; and may admit to bail any person committed for not finding sureties to recognize for him. All persons authorized to take bail under this section shall be governed by the rules established by the supreme judicial court or superior court. No person offering himself as surety shall be deemed insufficient if he deposits money of an amount equal to the amount of the bail required of him in such recognizance, or a bank book of savings bank, credit union or of a savings account in a trust company or national bank, or a passbook or paid-up shares of a cooperative bank doing business in the commonwealth, properly assigned to the clerk with whom the same is or is to be deposited, and his successors, and satisfactory to the person so authorized to take bail, or deposits non-registered bonds of the United States or of the commonwealth or of any county, city or town within the commonwealth equal at their face value to the amount of the bail required of him in such recognizance. The sheriff of Suffolk </w:t>
      </w:r>
      <w:proofErr w:type="gramStart"/>
      <w:r w:rsidRPr="00905CB6">
        <w:rPr>
          <w:rFonts w:ascii="Times New Roman" w:eastAsia="Times New Roman" w:hAnsi="Times New Roman" w:cs="Times New Roman"/>
          <w:sz w:val="24"/>
          <w:szCs w:val="24"/>
        </w:rPr>
        <w:t>county</w:t>
      </w:r>
      <w:proofErr w:type="gramEnd"/>
      <w:r w:rsidRPr="00905CB6">
        <w:rPr>
          <w:rFonts w:ascii="Times New Roman" w:eastAsia="Times New Roman" w:hAnsi="Times New Roman" w:cs="Times New Roman"/>
          <w:sz w:val="24"/>
          <w:szCs w:val="24"/>
        </w:rPr>
        <w:t xml:space="preserve"> may, with the approval of the superior court, appoint standing or special commissioners to take bail to a number not exceeding twenty and may, with like approval, remove them.</w:t>
      </w:r>
    </w:p>
    <w:p w:rsidR="00905CB6" w:rsidRPr="00905CB6" w:rsidRDefault="00905CB6" w:rsidP="00905CB6">
      <w:pPr>
        <w:spacing w:before="100" w:beforeAutospacing="1" w:after="100" w:afterAutospacing="1" w:line="480" w:lineRule="auto"/>
        <w:rPr>
          <w:rFonts w:ascii="Times New Roman" w:eastAsia="Times New Roman" w:hAnsi="Times New Roman" w:cs="Times New Roman"/>
          <w:sz w:val="24"/>
          <w:szCs w:val="24"/>
        </w:rPr>
      </w:pPr>
      <w:r w:rsidRPr="00905CB6">
        <w:rPr>
          <w:rFonts w:ascii="Times New Roman" w:eastAsia="Times New Roman" w:hAnsi="Times New Roman" w:cs="Times New Roman"/>
          <w:sz w:val="24"/>
          <w:szCs w:val="24"/>
        </w:rPr>
        <w:t>Notwithstanding the foregoing, a person arrested and charged with a violation of an order or judgment issued pursuant to section eighteen, thirty-fou</w:t>
      </w:r>
      <w:r w:rsidR="00550F69">
        <w:rPr>
          <w:rFonts w:ascii="Times New Roman" w:eastAsia="Times New Roman" w:hAnsi="Times New Roman" w:cs="Times New Roman"/>
          <w:sz w:val="24"/>
          <w:szCs w:val="24"/>
        </w:rPr>
        <w:t xml:space="preserve">r B or thirty-four C of </w:t>
      </w:r>
      <w:r w:rsidRPr="00905CB6">
        <w:rPr>
          <w:rFonts w:ascii="Times New Roman" w:eastAsia="Times New Roman" w:hAnsi="Times New Roman" w:cs="Times New Roman"/>
          <w:sz w:val="24"/>
          <w:szCs w:val="24"/>
        </w:rPr>
        <w:t>chapter two hundred and eight, section thirty-two of chapter two hundred and nine, section three, four or five of chapter two hundred and nine A, or section fifteen or twenty of chapter two hundred and nine C, or arrested and charged with a misdemeanor or felony involving abuse as defined in section one of said chapter two hundred and nine A while an order of protection issued under said chapter two hundred and nine A was in effect against said person, shall not be released out of court by a clerk of courts, clerk of a district court, bail commissioner or master in chancery.</w:t>
      </w:r>
    </w:p>
    <w:p w:rsidR="00905CB6" w:rsidRPr="00905CB6" w:rsidRDefault="00905CB6" w:rsidP="00905CB6">
      <w:pPr>
        <w:spacing w:before="100" w:beforeAutospacing="1" w:after="100" w:afterAutospacing="1" w:line="480" w:lineRule="auto"/>
        <w:rPr>
          <w:rFonts w:ascii="Times New Roman" w:eastAsia="Times New Roman" w:hAnsi="Times New Roman" w:cs="Times New Roman"/>
          <w:sz w:val="24"/>
          <w:szCs w:val="24"/>
        </w:rPr>
      </w:pPr>
      <w:r w:rsidRPr="00905CB6">
        <w:rPr>
          <w:rFonts w:ascii="Times New Roman" w:eastAsia="Times New Roman" w:hAnsi="Times New Roman" w:cs="Times New Roman"/>
          <w:sz w:val="24"/>
          <w:szCs w:val="24"/>
        </w:rPr>
        <w:t>Before the amount of the bail of a prisoner charged with an offense punishable by imprisonment for more than one year is fixed in court, the court shall obtain from its probation officer all available information relative to prior criminal prosecutions, if any, of the prisoner or probationer and the disposition of each of such prosecutions. If the offense with which such a prisoner is charged is a violation of any provision of sections twenty-two to twenty-four, inclusive, of chapter two hundred and seventy-two, and it appears from such information or otherwise that he had been previously prosecuted for a violation of any such provision, the court shall, before the amount of bail is fixed, obtain from the department of mental health a report containing all information in its possession relative to the prisoner, particularly with respect to any mental disease or defect with which he may have been afflicted; and said department shall furnish any such report to the court promptly upon its request.</w:t>
      </w:r>
    </w:p>
    <w:p w:rsidR="00905CB6" w:rsidRPr="00905CB6" w:rsidRDefault="00905CB6" w:rsidP="00905CB6">
      <w:pPr>
        <w:spacing w:before="100" w:beforeAutospacing="1" w:after="100" w:afterAutospacing="1" w:line="480" w:lineRule="auto"/>
        <w:rPr>
          <w:rFonts w:ascii="Times New Roman" w:eastAsia="Times New Roman" w:hAnsi="Times New Roman" w:cs="Times New Roman"/>
          <w:sz w:val="24"/>
          <w:szCs w:val="24"/>
        </w:rPr>
      </w:pPr>
      <w:r w:rsidRPr="00905CB6">
        <w:rPr>
          <w:rFonts w:ascii="Times New Roman" w:eastAsia="Times New Roman" w:hAnsi="Times New Roman" w:cs="Times New Roman"/>
          <w:sz w:val="24"/>
          <w:szCs w:val="24"/>
        </w:rPr>
        <w:t>No person arrested for violating any provision of section thirty-three or thirty-five of chapter fifty-six shall be admitted to bail unless there is deposited not less than five hundred dollars in cash, or there is offered real estate of the fair market value of not less than one thousand dollars, over and above all encumbrances, as security.</w:t>
      </w:r>
    </w:p>
    <w:p w:rsidR="00905CB6" w:rsidRPr="00905CB6" w:rsidRDefault="00905CB6" w:rsidP="00905CB6">
      <w:pPr>
        <w:spacing w:before="100" w:beforeAutospacing="1" w:after="100" w:afterAutospacing="1" w:line="480" w:lineRule="auto"/>
        <w:rPr>
          <w:rFonts w:ascii="Times New Roman" w:eastAsia="Times New Roman" w:hAnsi="Times New Roman" w:cs="Times New Roman"/>
          <w:sz w:val="24"/>
          <w:szCs w:val="24"/>
        </w:rPr>
      </w:pPr>
      <w:proofErr w:type="gramStart"/>
      <w:r w:rsidRPr="00905CB6">
        <w:rPr>
          <w:rFonts w:ascii="Times New Roman" w:eastAsia="Times New Roman" w:hAnsi="Times New Roman" w:cs="Times New Roman"/>
          <w:sz w:val="24"/>
          <w:szCs w:val="24"/>
        </w:rPr>
        <w:t>SECTION 3.</w:t>
      </w:r>
      <w:proofErr w:type="gramEnd"/>
      <w:r w:rsidRPr="00905CB6">
        <w:rPr>
          <w:rFonts w:ascii="Times New Roman" w:eastAsia="Times New Roman" w:hAnsi="Times New Roman" w:cs="Times New Roman"/>
          <w:sz w:val="24"/>
          <w:szCs w:val="24"/>
        </w:rPr>
        <w:t>  Section 58 of Chapter 276, as appearing in the 2004 Official Edition, is hereby amended by striking the first sentence in the first paragraph and inserting in place thereof the following sentence:—</w:t>
      </w:r>
    </w:p>
    <w:p w:rsidR="00DB5AAD" w:rsidRPr="00905CB6" w:rsidRDefault="00905CB6" w:rsidP="00905CB6">
      <w:pPr>
        <w:spacing w:before="100" w:beforeAutospacing="1" w:after="100" w:afterAutospacing="1" w:line="480" w:lineRule="auto"/>
        <w:rPr>
          <w:rFonts w:ascii="Times New Roman" w:eastAsia="Times New Roman" w:hAnsi="Times New Roman" w:cs="Times New Roman"/>
          <w:sz w:val="24"/>
          <w:szCs w:val="24"/>
        </w:rPr>
      </w:pPr>
      <w:r w:rsidRPr="00905CB6">
        <w:rPr>
          <w:rFonts w:ascii="Times New Roman" w:eastAsia="Times New Roman" w:hAnsi="Times New Roman" w:cs="Times New Roman"/>
          <w:sz w:val="24"/>
          <w:szCs w:val="24"/>
        </w:rPr>
        <w:t xml:space="preserve">A justice or a clerk or assistant clerk of the district court, a bail commissioner or master in chancery, in accordance </w:t>
      </w:r>
      <w:r w:rsidR="00550F69">
        <w:rPr>
          <w:rFonts w:ascii="Times New Roman" w:eastAsia="Times New Roman" w:hAnsi="Times New Roman" w:cs="Times New Roman"/>
          <w:sz w:val="24"/>
          <w:szCs w:val="24"/>
        </w:rPr>
        <w:t xml:space="preserve">with </w:t>
      </w:r>
      <w:r w:rsidRPr="00905CB6">
        <w:rPr>
          <w:rFonts w:ascii="Times New Roman" w:eastAsia="Times New Roman" w:hAnsi="Times New Roman" w:cs="Times New Roman"/>
          <w:sz w:val="24"/>
          <w:szCs w:val="24"/>
        </w:rPr>
        <w:t>the applicable provisions of section fifty-seven, shall, when a person is held under arrest or committed either with or without a warrant for an offense other than an offense punishable by death, or, upon the motion of the commonwealth, for an offense enumerated in section fifty-eight A or for any offense on which a warrant of arrest has been issued by the superior court, or for violating the terms of his probation, hold a hearing in which the defendant and his counsel, if any, may participate and inquire into the case and shall admit such person to bail on his personal recognizance without surety unless said justice, clerk or assistant clerk, bail commissioner or master in chancery determines, in the exercise of his discretion, that such a release will not reasonably assure the appearance of the person before the court.</w:t>
      </w:r>
    </w:p>
    <w:sectPr w:rsidR="00DB5AAD" w:rsidRPr="00905CB6" w:rsidSect="00DB5A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5AAD"/>
    <w:rsid w:val="00550F69"/>
    <w:rsid w:val="00905CB6"/>
    <w:rsid w:val="00B75EF2"/>
    <w:rsid w:val="00DB5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E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C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CB6"/>
    <w:rPr>
      <w:rFonts w:ascii="Tahoma" w:hAnsi="Tahoma" w:cs="Tahoma"/>
      <w:sz w:val="16"/>
      <w:szCs w:val="16"/>
    </w:rPr>
  </w:style>
  <w:style w:type="character" w:styleId="LineNumber">
    <w:name w:val="line number"/>
    <w:basedOn w:val="DefaultParagraphFont"/>
    <w:uiPriority w:val="99"/>
    <w:semiHidden/>
    <w:unhideWhenUsed/>
    <w:rsid w:val="00905CB6"/>
  </w:style>
  <w:style w:type="paragraph" w:styleId="PlainText">
    <w:name w:val="Plain Text"/>
    <w:basedOn w:val="Normal"/>
    <w:link w:val="PlainTextChar"/>
    <w:uiPriority w:val="99"/>
    <w:semiHidden/>
    <w:unhideWhenUsed/>
    <w:rsid w:val="00905C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905CB6"/>
    <w:rPr>
      <w:rFonts w:ascii="Times New Roman" w:eastAsia="Times New Roman" w:hAnsi="Times New Roman" w:cs="Times New Roman"/>
      <w:sz w:val="24"/>
      <w:szCs w:val="24"/>
    </w:rPr>
  </w:style>
  <w:style w:type="character" w:customStyle="1" w:styleId="spelle">
    <w:name w:val="spelle"/>
    <w:basedOn w:val="DefaultParagraphFont"/>
    <w:rsid w:val="00905CB6"/>
  </w:style>
  <w:style w:type="paragraph" w:styleId="NormalWeb">
    <w:name w:val="Normal (Web)"/>
    <w:basedOn w:val="Normal"/>
    <w:uiPriority w:val="99"/>
    <w:semiHidden/>
    <w:unhideWhenUsed/>
    <w:rsid w:val="00905C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1924664">
      <w:bodyDiv w:val="1"/>
      <w:marLeft w:val="0"/>
      <w:marRight w:val="0"/>
      <w:marTop w:val="0"/>
      <w:marBottom w:val="0"/>
      <w:divBdr>
        <w:top w:val="none" w:sz="0" w:space="0" w:color="auto"/>
        <w:left w:val="none" w:sz="0" w:space="0" w:color="auto"/>
        <w:bottom w:val="none" w:sz="0" w:space="0" w:color="auto"/>
        <w:right w:val="none" w:sz="0" w:space="0" w:color="auto"/>
      </w:divBdr>
      <w:divsChild>
        <w:div w:id="4435767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1030</Words>
  <Characters>5871</Characters>
  <Application>Microsoft Office Word</Application>
  <DocSecurity>0</DocSecurity>
  <Lines>48</Lines>
  <Paragraphs>13</Paragraphs>
  <ScaleCrop>false</ScaleCrop>
  <Company>Massachusetts Legislature</Company>
  <LinksUpToDate>false</LinksUpToDate>
  <CharactersWithSpaces>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2009-01-12T18:16:00Z</dcterms:created>
  <dcterms:modified xsi:type="dcterms:W3CDTF">2009-01-14T20:23:00Z</dcterms:modified>
</cp:coreProperties>
</file>