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06" w:rsidRDefault="00810A5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A07206" w:rsidRDefault="00810A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0A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07206" w:rsidRDefault="00810A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07206" w:rsidRDefault="00810A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7206" w:rsidRDefault="00810A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07206" w:rsidRDefault="00810A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A. O'Leary</w:t>
      </w:r>
    </w:p>
    <w:p w:rsidR="00A07206" w:rsidRDefault="00810A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7206" w:rsidRDefault="00810A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07206" w:rsidRDefault="00810A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07206" w:rsidRDefault="00810A5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Potential</w:t>
      </w:r>
      <w:r>
        <w:rPr>
          <w:rFonts w:ascii="Times New Roman"/>
          <w:sz w:val="24"/>
        </w:rPr>
        <w:t xml:space="preserve"> Anti-Competitive Behavior by Hospitals and Payers.</w:t>
      </w:r>
      <w:proofErr w:type="gramEnd"/>
    </w:p>
    <w:p w:rsidR="00A07206" w:rsidRDefault="00810A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7206" w:rsidRDefault="00810A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07206" w:rsidRDefault="00A072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072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07206" w:rsidRDefault="00810A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07206" w:rsidRDefault="00810A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072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07206" w:rsidRDefault="00810A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A. O'Leary</w:t>
                </w:r>
              </w:p>
            </w:tc>
            <w:tc>
              <w:tcPr>
                <w:tcW w:w="4500" w:type="dxa"/>
              </w:tcPr>
              <w:p w:rsidR="00A07206" w:rsidRDefault="00810A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A07206" w:rsidRDefault="00810A57">
      <w:pPr>
        <w:suppressLineNumbers/>
      </w:pPr>
      <w:r>
        <w:br w:type="page"/>
      </w:r>
    </w:p>
    <w:p w:rsidR="00A07206" w:rsidRDefault="00810A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07206" w:rsidRDefault="00810A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07206" w:rsidRDefault="00810A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07206" w:rsidRDefault="00810A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07206" w:rsidRDefault="00810A57">
      <w:pPr>
        <w:suppressLineNumbers/>
        <w:spacing w:after="2"/>
      </w:pPr>
      <w:r>
        <w:rPr>
          <w:sz w:val="14"/>
        </w:rPr>
        <w:br/>
      </w:r>
      <w:r>
        <w:br/>
      </w:r>
    </w:p>
    <w:p w:rsidR="00A07206" w:rsidRDefault="00810A5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Potential Anti-Competitive Behavior by Hospitals and Payers.</w:t>
      </w:r>
      <w:proofErr w:type="gramEnd"/>
      <w:r>
        <w:br/>
      </w:r>
      <w:r>
        <w:br/>
      </w:r>
      <w:r>
        <w:br/>
      </w:r>
    </w:p>
    <w:p w:rsidR="00A07206" w:rsidRDefault="00810A5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7206" w:rsidRDefault="00810A57" w:rsidP="00810A57">
      <w:r>
        <w:t>SECTION 1: Notwithstanding the provisions of any general or special law to the contrary, the office of the attorney general shall conduct a study addressing potential anti-competitive behavior by hospitals and insurance carriers in the commonwealth. The attorney general shall issue a report summarizing its findings and making recommendations not later than December 31, 2009, and shall file such report with the joint committee on health care financing.</w:t>
      </w:r>
      <w:r>
        <w:rPr>
          <w:rFonts w:ascii="Times New Roman"/>
        </w:rPr>
        <w:tab/>
      </w:r>
    </w:p>
    <w:sectPr w:rsidR="00A07206" w:rsidSect="00A072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7206"/>
    <w:rsid w:val="00810A57"/>
    <w:rsid w:val="00A0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0A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2009-01-14T18:15:00Z</dcterms:created>
  <dcterms:modified xsi:type="dcterms:W3CDTF">2009-01-14T18:16:00Z</dcterms:modified>
</cp:coreProperties>
</file>