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FF63BD" w:rsidRDefault="00BC43D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FF63BD" w:rsidRDefault="00BC43D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013CC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F63BD" w:rsidRDefault="00BC43D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F63BD" w:rsidRDefault="00BC43D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63BD" w:rsidRDefault="00BC43D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F63BD" w:rsidRDefault="00BC43D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Flanagan</w:t>
      </w:r>
    </w:p>
    <w:p w:rsidR="00FF63BD" w:rsidRDefault="00BC43D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63BD" w:rsidRDefault="00BC43D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F63BD" w:rsidRDefault="00BC43D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F63BD" w:rsidRDefault="00BC43DB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Polic</w:t>
      </w:r>
      <w:r w:rsidR="00013CC2">
        <w:rPr>
          <w:rFonts w:ascii="Times New Roman"/>
          <w:sz w:val="24"/>
        </w:rPr>
        <w:t>e Pursuits in the Commonwealth</w:t>
      </w:r>
      <w:r>
        <w:rPr>
          <w:rFonts w:ascii="Times New Roman"/>
          <w:sz w:val="24"/>
        </w:rPr>
        <w:t>.</w:t>
      </w:r>
    </w:p>
    <w:p w:rsidR="00FF63BD" w:rsidRDefault="00BC43D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63BD" w:rsidRDefault="00BC43D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F63BD" w:rsidRDefault="00FF63B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Ms. Flanagan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Worcester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Scott P.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N. Brownsberger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24th Middlesex</w:t>
                </w:r>
              </w:p>
            </w:tc>
          </w:tr>
        </w:tbl>
      </w:sdtContent>
    </w:sdt>
    <w:p w:rsidR="00FF63BD" w:rsidRDefault="00BC43DB">
      <w:pPr>
        <w:suppressLineNumbers/>
      </w:pPr>
      <w:r>
        <w:br w:type="page"/>
      </w:r>
    </w:p>
    <w:p w:rsidR="00FF63BD" w:rsidRDefault="00BC43D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F63BD" w:rsidRDefault="00BC43D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F63BD" w:rsidRDefault="00BC43D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F63BD" w:rsidRDefault="00BC43D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F63BD" w:rsidRDefault="00BC43DB">
      <w:pPr>
        <w:suppressLineNumbers/>
        <w:spacing w:after="2"/>
      </w:pPr>
      <w:r>
        <w:rPr>
          <w:sz w:val="14"/>
        </w:rPr>
        <w:br/>
      </w:r>
      <w:r>
        <w:br/>
      </w:r>
    </w:p>
    <w:p w:rsidR="00FF63BD" w:rsidRDefault="00BC43D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Police Pursuits in the Commonwealth.</w:t>
      </w:r>
      <w:proofErr w:type="gramEnd"/>
      <w:r>
        <w:rPr>
          <w:rFonts w:ascii="Times New Roman"/>
          <w:smallCaps/>
          <w:sz w:val="28"/>
        </w:rPr>
        <w:t xml:space="preserve"> .</w:t>
      </w:r>
      <w:r>
        <w:br/>
      </w:r>
      <w:r>
        <w:br/>
      </w:r>
      <w:r>
        <w:br/>
      </w:r>
    </w:p>
    <w:p w:rsidR="00FF63BD" w:rsidRDefault="00BC43D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F63BD" w:rsidP="00BC43DB" w:rsidRDefault="00BC43DB">
      <w:pPr>
        <w:pStyle w:val="Default"/>
      </w:pPr>
      <w:r>
        <w:rPr>
          <w:sz w:val="22"/>
        </w:rPr>
        <w:tab/>
      </w:r>
      <w:r>
        <w:rPr>
          <w:sz w:val="22"/>
          <w:szCs w:val="22"/>
        </w:rPr>
        <w:t>Section 25 of Chapter 90 of the General Laws as appearing in the 2006 Official Edition by adding to the end of said section 25 the following:— Any person who, while operating or in charge of a motor vehicle, when being pursued by a police officer in an official police vehicle displaying lights and siren, shall refuse or neglect to stop, shall be punished by a fine of not less than one thousand dollars nor more than ten thousand dollars and imprisonment in State Prison for not  less than two and one-half years nor more than five years, or both such fine and imprisonment.</w:t>
      </w:r>
    </w:p>
    <w:sectPr w:rsidR="00FF63BD" w:rsidSect="00FF63B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63BD"/>
    <w:rsid w:val="00013CC2"/>
    <w:rsid w:val="00484C5F"/>
    <w:rsid w:val="00BC43DB"/>
    <w:rsid w:val="00FF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3D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C43DB"/>
  </w:style>
  <w:style w:type="paragraph" w:customStyle="1" w:styleId="Default">
    <w:name w:val="Default"/>
    <w:rsid w:val="00BC4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1237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2009-01-12T16:01:00Z</dcterms:created>
  <dcterms:modified xsi:type="dcterms:W3CDTF">2009-01-14T16:57:00Z</dcterms:modified>
</cp:coreProperties>
</file>