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3C" w:rsidRDefault="00833325">
      <w:pPr>
        <w:suppressLineNumbers/>
        <w:spacing w:after="2"/>
        <w:jc w:val="center"/>
      </w:pPr>
      <w:r>
        <w:rPr>
          <w:rFonts w:ascii="Arial"/>
          <w:sz w:val="18"/>
        </w:rPr>
        <w:t>SENATE DOCKET, NO.         FILED ON: 1/9/2009</w:t>
      </w:r>
    </w:p>
    <w:p w:rsidR="00771D3C" w:rsidRDefault="0083332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3325" w:rsidP="00DB534B">
            <w:pPr>
              <w:suppressLineNumbers/>
              <w:jc w:val="right"/>
              <w:rPr>
                <w:b/>
                <w:sz w:val="28"/>
              </w:rPr>
            </w:pPr>
          </w:p>
        </w:tc>
      </w:tr>
    </w:tbl>
    <w:p w:rsidR="00771D3C" w:rsidRDefault="00833325">
      <w:pPr>
        <w:suppressLineNumbers/>
        <w:spacing w:before="2" w:after="2"/>
        <w:jc w:val="center"/>
      </w:pPr>
      <w:r>
        <w:rPr>
          <w:rFonts w:ascii="Old English Text MT"/>
          <w:sz w:val="32"/>
        </w:rPr>
        <w:t>The Commonwealth of Massachusetts</w:t>
      </w:r>
    </w:p>
    <w:p w:rsidR="00771D3C" w:rsidRDefault="00833325">
      <w:pPr>
        <w:suppressLineNumbers/>
        <w:spacing w:after="2"/>
        <w:jc w:val="center"/>
      </w:pPr>
      <w:r>
        <w:rPr>
          <w:rFonts w:ascii="Times New Roman"/>
          <w:b/>
          <w:sz w:val="32"/>
          <w:vertAlign w:val="superscript"/>
        </w:rPr>
        <w:t>_______________</w:t>
      </w:r>
    </w:p>
    <w:p w:rsidR="00771D3C" w:rsidRDefault="00833325">
      <w:pPr>
        <w:suppressLineNumbers/>
        <w:spacing w:before="2"/>
        <w:jc w:val="center"/>
      </w:pPr>
      <w:r>
        <w:rPr>
          <w:rFonts w:ascii="Times New Roman"/>
          <w:sz w:val="20"/>
        </w:rPr>
        <w:t>PRESENTED BY:</w:t>
      </w:r>
    </w:p>
    <w:p w:rsidR="00771D3C" w:rsidRDefault="00833325">
      <w:pPr>
        <w:suppressLineNumbers/>
        <w:spacing w:after="2"/>
        <w:jc w:val="center"/>
      </w:pPr>
      <w:r>
        <w:rPr>
          <w:rFonts w:ascii="Times New Roman"/>
          <w:b/>
          <w:sz w:val="24"/>
        </w:rPr>
        <w:t>Morrissey, Michael (SEN)</w:t>
      </w:r>
    </w:p>
    <w:p w:rsidR="00771D3C" w:rsidRDefault="00833325">
      <w:pPr>
        <w:suppressLineNumbers/>
        <w:jc w:val="center"/>
      </w:pPr>
      <w:r>
        <w:rPr>
          <w:rFonts w:ascii="Times New Roman"/>
          <w:b/>
          <w:sz w:val="32"/>
          <w:vertAlign w:val="superscript"/>
        </w:rPr>
        <w:t>_______________</w:t>
      </w:r>
    </w:p>
    <w:p w:rsidR="00771D3C" w:rsidRDefault="008333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1D3C" w:rsidRDefault="00833325">
      <w:pPr>
        <w:suppressLineNumbers/>
      </w:pPr>
      <w:r>
        <w:rPr>
          <w:rFonts w:ascii="Times New Roman"/>
          <w:sz w:val="20"/>
        </w:rPr>
        <w:tab/>
        <w:t>The undersigned legislators and/or citizens respectfully petition for the passage of the accompanying bill:</w:t>
      </w:r>
    </w:p>
    <w:p w:rsidR="00771D3C" w:rsidRDefault="00833325">
      <w:pPr>
        <w:suppressLineNumbers/>
        <w:spacing w:after="2"/>
        <w:jc w:val="center"/>
      </w:pPr>
      <w:proofErr w:type="gramStart"/>
      <w:r>
        <w:rPr>
          <w:rFonts w:ascii="Times New Roman"/>
          <w:sz w:val="24"/>
        </w:rPr>
        <w:t xml:space="preserve">An Act relative to limiting </w:t>
      </w:r>
      <w:r>
        <w:rPr>
          <w:rFonts w:ascii="Times New Roman"/>
          <w:sz w:val="24"/>
        </w:rPr>
        <w:t>state pension benefits.</w:t>
      </w:r>
      <w:proofErr w:type="gramEnd"/>
    </w:p>
    <w:p w:rsidR="00771D3C" w:rsidRDefault="00833325">
      <w:pPr>
        <w:suppressLineNumbers/>
        <w:spacing w:after="2"/>
        <w:jc w:val="center"/>
      </w:pPr>
      <w:r>
        <w:rPr>
          <w:rFonts w:ascii="Times New Roman"/>
          <w:b/>
          <w:sz w:val="32"/>
          <w:vertAlign w:val="superscript"/>
        </w:rPr>
        <w:t>_______________</w:t>
      </w:r>
    </w:p>
    <w:p w:rsidR="00771D3C" w:rsidRDefault="00833325">
      <w:pPr>
        <w:suppressLineNumbers/>
        <w:jc w:val="center"/>
      </w:pPr>
      <w:r>
        <w:rPr>
          <w:rFonts w:ascii="Times New Roman"/>
          <w:sz w:val="20"/>
        </w:rPr>
        <w:t>PETITION OF:</w:t>
      </w:r>
    </w:p>
    <w:p w:rsidR="00771D3C" w:rsidRDefault="00771D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1D3C">
            <w:tblPrEx>
              <w:tblCellMar>
                <w:top w:w="0" w:type="dxa"/>
                <w:bottom w:w="0" w:type="dxa"/>
              </w:tblCellMar>
            </w:tblPrEx>
            <w:tc>
              <w:tcPr>
                <w:tcW w:w="4500" w:type="dxa"/>
                <w:tcBorders>
                  <w:top w:val="nil"/>
                  <w:bottom w:val="single" w:sz="4" w:space="0" w:color="auto"/>
                  <w:right w:val="single" w:sz="4" w:space="0" w:color="auto"/>
                </w:tcBorders>
              </w:tcPr>
              <w:p w:rsidR="00771D3C" w:rsidRDefault="008333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1D3C" w:rsidRDefault="00833325">
                <w:pPr>
                  <w:suppressLineNumbers/>
                  <w:spacing w:after="2"/>
                  <w:rPr>
                    <w:smallCaps/>
                  </w:rPr>
                </w:pPr>
                <w:r>
                  <w:rPr>
                    <w:rFonts w:ascii="Times New Roman"/>
                    <w:smallCaps/>
                    <w:sz w:val="24"/>
                  </w:rPr>
                  <w:t>District/Address:</w:t>
                </w:r>
              </w:p>
            </w:tc>
          </w:tr>
          <w:tr w:rsidR="00771D3C">
            <w:tblPrEx>
              <w:tblCellMar>
                <w:top w:w="0" w:type="dxa"/>
                <w:bottom w:w="0" w:type="dxa"/>
              </w:tblCellMar>
            </w:tblPrEx>
            <w:tc>
              <w:tcPr>
                <w:tcW w:w="4500" w:type="dxa"/>
              </w:tcPr>
              <w:p w:rsidR="00771D3C" w:rsidRDefault="00833325">
                <w:pPr>
                  <w:suppressLineNumbers/>
                  <w:spacing w:after="2"/>
                  <w:rPr>
                    <w:rFonts w:ascii="Times New Roman"/>
                  </w:rPr>
                </w:pPr>
                <w:r>
                  <w:rPr>
                    <w:rFonts w:ascii="Times New Roman"/>
                  </w:rPr>
                  <w:t>Morrissey, Michael (SEN)</w:t>
                </w:r>
              </w:p>
            </w:tc>
            <w:tc>
              <w:tcPr>
                <w:tcW w:w="4500" w:type="dxa"/>
              </w:tcPr>
              <w:p w:rsidR="00771D3C" w:rsidRDefault="00833325">
                <w:pPr>
                  <w:suppressLineNumbers/>
                  <w:spacing w:after="2"/>
                  <w:rPr>
                    <w:rFonts w:ascii="Times New Roman"/>
                  </w:rPr>
                </w:pPr>
                <w:r>
                  <w:rPr>
                    <w:rFonts w:ascii="Times New Roman"/>
                  </w:rPr>
                  <w:t>Norfolk and Plymouth</w:t>
                </w:r>
              </w:p>
            </w:tc>
          </w:tr>
        </w:tbl>
      </w:sdtContent>
    </w:sdt>
    <w:p w:rsidR="00771D3C" w:rsidRDefault="00833325">
      <w:pPr>
        <w:suppressLineNumbers/>
      </w:pPr>
      <w:r>
        <w:br w:type="page"/>
      </w:r>
    </w:p>
    <w:p w:rsidR="00771D3C" w:rsidRDefault="00833325">
      <w:pPr>
        <w:suppressLineNumbers/>
        <w:jc w:val="center"/>
      </w:pPr>
      <w:r>
        <w:rPr>
          <w:rFonts w:ascii="Times New Roman"/>
          <w:sz w:val="24"/>
        </w:rPr>
        <w:lastRenderedPageBreak/>
        <w:t>[SIMILAR MATTER FILED IN PREVIOUS SESSION</w:t>
      </w:r>
      <w:r>
        <w:rPr>
          <w:rFonts w:ascii="Times New Roman"/>
          <w:sz w:val="24"/>
        </w:rPr>
        <w:br/>
        <w:t>SEE SENATE, NO. S01616 OF 2007-2008.]</w:t>
      </w:r>
    </w:p>
    <w:p w:rsidR="00771D3C" w:rsidRDefault="00833325">
      <w:pPr>
        <w:suppressLineNumbers/>
        <w:spacing w:before="2" w:after="2"/>
        <w:jc w:val="center"/>
      </w:pPr>
      <w:r>
        <w:rPr>
          <w:rFonts w:ascii="Old English Text MT"/>
          <w:sz w:val="32"/>
        </w:rPr>
        <w:t>The Commonwealth of Massachusetts</w:t>
      </w:r>
      <w:r>
        <w:rPr>
          <w:rFonts w:ascii="Old English Text MT"/>
          <w:sz w:val="32"/>
        </w:rPr>
        <w:br/>
      </w:r>
    </w:p>
    <w:p w:rsidR="00771D3C" w:rsidRDefault="00833325">
      <w:pPr>
        <w:suppressLineNumbers/>
        <w:spacing w:after="2"/>
        <w:jc w:val="center"/>
      </w:pPr>
      <w:r>
        <w:rPr>
          <w:rFonts w:ascii="Times New Roman"/>
          <w:b/>
          <w:sz w:val="24"/>
          <w:vertAlign w:val="superscript"/>
        </w:rPr>
        <w:t>_______________</w:t>
      </w:r>
    </w:p>
    <w:p w:rsidR="00771D3C" w:rsidRDefault="00833325">
      <w:pPr>
        <w:suppressLineNumbers/>
        <w:spacing w:after="2"/>
        <w:jc w:val="center"/>
      </w:pPr>
      <w:r>
        <w:rPr>
          <w:rFonts w:ascii="Times New Roman"/>
          <w:b/>
          <w:sz w:val="18"/>
        </w:rPr>
        <w:t>In the Year Two Thousand and Nine</w:t>
      </w:r>
    </w:p>
    <w:p w:rsidR="00771D3C" w:rsidRDefault="00833325">
      <w:pPr>
        <w:suppressLineNumbers/>
        <w:spacing w:after="2"/>
        <w:jc w:val="center"/>
      </w:pPr>
      <w:r>
        <w:rPr>
          <w:rFonts w:ascii="Times New Roman"/>
          <w:b/>
          <w:sz w:val="24"/>
          <w:vertAlign w:val="superscript"/>
        </w:rPr>
        <w:t>_______________</w:t>
      </w:r>
    </w:p>
    <w:p w:rsidR="00771D3C" w:rsidRDefault="00833325">
      <w:pPr>
        <w:suppressLineNumbers/>
        <w:spacing w:after="2"/>
      </w:pPr>
      <w:r>
        <w:rPr>
          <w:sz w:val="14"/>
        </w:rPr>
        <w:br/>
      </w:r>
      <w:r>
        <w:br/>
      </w:r>
    </w:p>
    <w:p w:rsidR="00771D3C" w:rsidRDefault="00833325">
      <w:pPr>
        <w:suppressLineNumbers/>
      </w:pPr>
      <w:proofErr w:type="gramStart"/>
      <w:r>
        <w:rPr>
          <w:rFonts w:ascii="Times New Roman"/>
          <w:smallCaps/>
          <w:sz w:val="28"/>
        </w:rPr>
        <w:t>An Act relative to limiting state pension benefits.</w:t>
      </w:r>
      <w:proofErr w:type="gramEnd"/>
      <w:r>
        <w:br/>
      </w:r>
      <w:r>
        <w:br/>
      </w:r>
      <w:r>
        <w:br/>
      </w:r>
    </w:p>
    <w:p w:rsidR="00771D3C" w:rsidRDefault="008333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3325" w:rsidRDefault="00833325" w:rsidP="00833325">
      <w:pPr>
        <w:pStyle w:val="NormalWeb"/>
        <w:spacing w:line="480" w:lineRule="auto"/>
      </w:pPr>
      <w:r>
        <w:rPr>
          <w:sz w:val="22"/>
        </w:rPr>
        <w:tab/>
      </w:r>
      <w:proofErr w:type="gramStart"/>
      <w:r>
        <w:t>SECTION 1.</w:t>
      </w:r>
      <w:proofErr w:type="gramEnd"/>
      <w:r>
        <w:t xml:space="preserve">  </w:t>
      </w:r>
      <w:proofErr w:type="gramStart"/>
      <w:r>
        <w:t>Section 1 of Chapter 32 of the General Laws.</w:t>
      </w:r>
      <w:proofErr w:type="gramEnd"/>
      <w:r>
        <w:t xml:space="preserve"> </w:t>
      </w:r>
      <w:proofErr w:type="gramStart"/>
      <w:r>
        <w:t>as</w:t>
      </w:r>
      <w:proofErr w:type="gramEnd"/>
      <w:r>
        <w:t xml:space="preserve"> appearing in the 2004 Official Edition, is hereby amended by inserting after the first paragraph in the definition of “regular compensation” the following:</w:t>
      </w:r>
    </w:p>
    <w:p w:rsidR="00833325" w:rsidRDefault="00833325" w:rsidP="00833325">
      <w:pPr>
        <w:pStyle w:val="NormalWeb"/>
        <w:spacing w:line="480" w:lineRule="auto"/>
      </w:pPr>
      <w:r>
        <w:t>            “Regular compensation” during any period subsequent to July 1, 2007 shall mean exclusively wages received by an employee for services performed in the course of employment for his employer.</w:t>
      </w:r>
    </w:p>
    <w:p w:rsidR="00833325" w:rsidRDefault="00833325" w:rsidP="00833325">
      <w:pPr>
        <w:pStyle w:val="NormalWeb"/>
        <w:spacing w:line="480" w:lineRule="auto"/>
      </w:pPr>
      <w:proofErr w:type="gramStart"/>
      <w:r>
        <w:t>SECTION 2.</w:t>
      </w:r>
      <w:proofErr w:type="gramEnd"/>
      <w:r>
        <w:t>   Section 1 of Chapter 32, as appearing is in the 2004 Official Edition, is hereby amended by inserting after the definition of “Veteran” the following:</w:t>
      </w:r>
    </w:p>
    <w:p w:rsidR="00833325" w:rsidRDefault="00833325" w:rsidP="00833325">
      <w:pPr>
        <w:pStyle w:val="NormalWeb"/>
        <w:spacing w:line="480" w:lineRule="auto"/>
      </w:pPr>
      <w:r>
        <w:t xml:space="preserve">“Wages” for purposes of this chapter shall mean the salary of an employee paid directly for employment by an employer and shall include amounts paid as educational incentives, amounts </w:t>
      </w:r>
      <w:r>
        <w:lastRenderedPageBreak/>
        <w:t xml:space="preserve">paid for length of service, amounts paid as premiums for shift differentials, and amounts paid as cost-of-living bonuses or cost-of-living pay adjustments. </w:t>
      </w:r>
    </w:p>
    <w:p w:rsidR="00833325" w:rsidRDefault="00833325" w:rsidP="00833325">
      <w:pPr>
        <w:pStyle w:val="NormalWeb"/>
        <w:spacing w:line="480" w:lineRule="auto"/>
      </w:pPr>
      <w:r>
        <w:t xml:space="preserve">All other forms of wages not in conformity with the foregoing and not so determined by a retirement board in accordance with this section shall not be considered regular compensation for purposes of this Chapter.  Examples thereof shall include but are not limited to overtime, commissions, bonuses other than cost-of-living bonuses, amounts derived from any salary enhancements or salary augmentation plans of any kind, indirect, in-kind or any payments such as for housing, lodging, retirement benefits, welfare benefits, workers’ compensation benefits, job-related expense payments, uniform allowances, automobile usage, insurance premiums, dependent care assistance, tuition or any other fringe benefits, payments in kind and all payments in any medium other than cash received by an individual from his employing unit for services rendered to such employing unit, but including evaluated maintenance as provided for in paragraph (c) of subdivision (1) of section twenty-two.  </w:t>
      </w:r>
    </w:p>
    <w:p w:rsidR="00771D3C" w:rsidRDefault="00833325" w:rsidP="00833325">
      <w:pPr>
        <w:pStyle w:val="NormalWeb"/>
        <w:spacing w:line="480" w:lineRule="auto"/>
      </w:pPr>
      <w:r>
        <w:t>Wages shall not include payment in lieu of or for unused vacation or sick leave, or the payment for termination, severance, dismissal, or any amounts paid as premiums for working holidays, except as authorized by law, any amounts paid as early retirement incentives and any payments made as a result of the member giving notice of retirement.</w:t>
      </w:r>
    </w:p>
    <w:sectPr w:rsidR="00771D3C" w:rsidSect="00771D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1D3C"/>
    <w:rsid w:val="00771D3C"/>
    <w:rsid w:val="00833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25"/>
    <w:rPr>
      <w:rFonts w:ascii="Tahoma" w:hAnsi="Tahoma" w:cs="Tahoma"/>
      <w:sz w:val="16"/>
      <w:szCs w:val="16"/>
    </w:rPr>
  </w:style>
  <w:style w:type="character" w:styleId="LineNumber">
    <w:name w:val="line number"/>
    <w:basedOn w:val="DefaultParagraphFont"/>
    <w:uiPriority w:val="99"/>
    <w:semiHidden/>
    <w:unhideWhenUsed/>
    <w:rsid w:val="00833325"/>
  </w:style>
  <w:style w:type="paragraph" w:styleId="NormalWeb">
    <w:name w:val="Normal (Web)"/>
    <w:basedOn w:val="Normal"/>
    <w:uiPriority w:val="99"/>
    <w:unhideWhenUsed/>
    <w:rsid w:val="008333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6354873">
      <w:bodyDiv w:val="1"/>
      <w:marLeft w:val="0"/>
      <w:marRight w:val="0"/>
      <w:marTop w:val="0"/>
      <w:marBottom w:val="0"/>
      <w:divBdr>
        <w:top w:val="none" w:sz="0" w:space="0" w:color="auto"/>
        <w:left w:val="none" w:sz="0" w:space="0" w:color="auto"/>
        <w:bottom w:val="none" w:sz="0" w:space="0" w:color="auto"/>
        <w:right w:val="none" w:sz="0" w:space="0" w:color="auto"/>
      </w:divBdr>
      <w:divsChild>
        <w:div w:id="1369527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2738</Characters>
  <Application>Microsoft Office Word</Application>
  <DocSecurity>0</DocSecurity>
  <Lines>22</Lines>
  <Paragraphs>6</Paragraphs>
  <ScaleCrop>false</ScaleCrop>
  <Company>Massachusetts Legislature</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2009-01-09T18:41:00Z</dcterms:created>
  <dcterms:modified xsi:type="dcterms:W3CDTF">2009-01-09T18:42:00Z</dcterms:modified>
</cp:coreProperties>
</file>