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E7C5E" w:rsidRDefault="00CB429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E7C5E" w:rsidRDefault="00CB429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2188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E7C5E" w:rsidRDefault="00CB429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E7C5E" w:rsidRDefault="00CB429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7C5E" w:rsidRDefault="00CB429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E7C5E" w:rsidRDefault="00CB429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Anthony D. Galluccio</w:t>
      </w:r>
    </w:p>
    <w:p w:rsidR="00DE7C5E" w:rsidRDefault="00CB429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7C5E" w:rsidRDefault="00CB429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E7C5E" w:rsidRDefault="00CB429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E7C5E" w:rsidRDefault="00CB429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equal access to higher education and generating revenue for the commonwealth.</w:t>
      </w:r>
      <w:proofErr w:type="gramEnd"/>
    </w:p>
    <w:p w:rsidR="00DE7C5E" w:rsidRDefault="00CB429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7C5E" w:rsidRDefault="00CB429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E7C5E" w:rsidRDefault="00DE7C5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Anthony D. Galluccio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Middlesex, Suffolk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Sonia Chang-Díaz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B. Eldridge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Worcester</w:t>
                </w:r>
              </w:p>
            </w:tc>
          </w:tr>
        </w:tbl>
      </w:sdtContent>
    </w:sdt>
    <w:p w:rsidR="00DE7C5E" w:rsidRDefault="00CB4297">
      <w:pPr>
        <w:suppressLineNumbers/>
      </w:pPr>
      <w:r>
        <w:br w:type="page"/>
      </w:r>
    </w:p>
    <w:p w:rsidR="00DE7C5E" w:rsidRDefault="00CB429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E7C5E" w:rsidRDefault="00CB429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7C5E" w:rsidRDefault="00CB429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E7C5E" w:rsidRDefault="00CB429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7C5E" w:rsidRDefault="00DE7C5E">
      <w:pPr>
        <w:suppressLineNumbers/>
        <w:spacing w:after="2"/>
      </w:pPr>
    </w:p>
    <w:p w:rsidR="00DE7C5E" w:rsidRDefault="00CB4297">
      <w:pPr>
        <w:suppressLineNumbers/>
      </w:pPr>
      <w:r>
        <w:rPr>
          <w:rFonts w:ascii="Times New Roman"/>
          <w:smallCaps/>
          <w:sz w:val="28"/>
        </w:rPr>
        <w:t>An Act relative to equal access to higher education and generating revenue for the commonwealth.</w:t>
      </w:r>
      <w:r>
        <w:br/>
      </w:r>
      <w:r>
        <w:br/>
      </w: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2188E" w:rsidR="00D2188E" w:rsidP="00D2188E" w:rsidRDefault="00D2188E">
      <w:pPr>
        <w:spacing w:line="336" w:lineRule="auto"/>
        <w:rPr>
          <w:rFonts w:ascii="Times New Roman"/>
          <w:sz w:val="24"/>
          <w:szCs w:val="24"/>
        </w:rPr>
      </w:pPr>
      <w:proofErr w:type="gramStart"/>
      <w:r w:rsidRPr="00D2188E">
        <w:rPr>
          <w:rFonts w:ascii="Times New Roman"/>
          <w:sz w:val="24"/>
          <w:szCs w:val="24"/>
        </w:rPr>
        <w:t>SECTION 1.</w:t>
      </w:r>
      <w:proofErr w:type="gramEnd"/>
      <w:r w:rsidRPr="00D2188E">
        <w:rPr>
          <w:rFonts w:ascii="Times New Roman"/>
          <w:sz w:val="24"/>
          <w:szCs w:val="24"/>
        </w:rPr>
        <w:t xml:space="preserve">  Section 9 of Chapter 15A of the General Laws, as appearing in the 2006 Official Edition, is hereby amended by adding the following paragraph:</w:t>
      </w:r>
      <w:r w:rsidRPr="00D2188E">
        <w:rPr>
          <w:rFonts w:ascii="Times New Roman"/>
          <w:sz w:val="24"/>
          <w:szCs w:val="24"/>
        </w:rPr>
        <w:t>—</w:t>
      </w:r>
      <w:r w:rsidRPr="00D2188E">
        <w:rPr>
          <w:rFonts w:ascii="Times New Roman"/>
          <w:sz w:val="24"/>
          <w:szCs w:val="24"/>
        </w:rPr>
        <w:t xml:space="preserve"> </w:t>
      </w:r>
    </w:p>
    <w:p w:rsidRPr="00CB4297" w:rsidR="00DE7C5E" w:rsidP="00D2188E" w:rsidRDefault="00D2188E">
      <w:pPr>
        <w:spacing w:line="336" w:lineRule="auto"/>
        <w:rPr>
          <w:sz w:val="24"/>
          <w:szCs w:val="24"/>
        </w:rPr>
      </w:pPr>
      <w:r w:rsidRPr="00D2188E">
        <w:rPr>
          <w:rFonts w:ascii="Times New Roman"/>
          <w:sz w:val="24"/>
          <w:szCs w:val="24"/>
        </w:rPr>
        <w:t>Notwithstanding any general or special law to the contrary, for the purpose of determining eligibility for in-state tuition rates and fees at public institutions of higher education, except the University of Massachusetts Medical School, any individual admitted to such public institutions of higher education, other than a non-immigrant alien within the meaning of paragraph 15 of subsection (a) of Section 1101 of Title 8 of the United States Code, who has attended high school in the commonwealth for 3 or more years and has achieved graduation from a high school in the commonwealth or attained the equivalent thereof, shall be eligible to pay in-state tuition rates and fees at the University of Massachusetts, or any state or community college.  No person qualified for in-state tuition rates and fees under this chapter shall be denied in-state tuition and fees as a result of the granting of eligibility under this paragraph.  An eligible individual shall provide the University of Massachusetts, or the state or community college with (</w:t>
      </w:r>
      <w:proofErr w:type="spellStart"/>
      <w:r w:rsidRPr="00D2188E">
        <w:rPr>
          <w:rFonts w:ascii="Times New Roman"/>
          <w:sz w:val="24"/>
          <w:szCs w:val="24"/>
        </w:rPr>
        <w:t>i</w:t>
      </w:r>
      <w:proofErr w:type="spellEnd"/>
      <w:r w:rsidRPr="00D2188E">
        <w:rPr>
          <w:rFonts w:ascii="Times New Roman"/>
          <w:sz w:val="24"/>
          <w:szCs w:val="24"/>
        </w:rPr>
        <w:t>) a document reflecting issuance of an individual taxpayer identification number (ITIN) in lieu of his or her social security number for such purposes as a social security number may be required under federal law and (ii) a signed affidavit stating that the individual will apply for citizenship or legal permanent residence in accordance with federal statute and federal regulations within 120 days of eligibility for such status.</w:t>
      </w:r>
    </w:p>
    <w:sectPr w:rsidRPr="00CB4297" w:rsidR="00DE7C5E" w:rsidSect="00DE7C5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7C5E"/>
    <w:rsid w:val="002D6F2A"/>
    <w:rsid w:val="004C3A7F"/>
    <w:rsid w:val="00CB4297"/>
    <w:rsid w:val="00D2188E"/>
    <w:rsid w:val="00DE7C5E"/>
    <w:rsid w:val="00F8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29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42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2218</Characters>
  <Application>Microsoft Office Word</Application>
  <DocSecurity>0</DocSecurity>
  <Lines>18</Lines>
  <Paragraphs>5</Paragraphs>
  <ScaleCrop>false</ScaleCrop>
  <Company>Massachusetts Legislature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2009-01-14T19:48:00Z</dcterms:created>
  <dcterms:modified xsi:type="dcterms:W3CDTF">2009-01-15T22:32:00Z</dcterms:modified>
</cp:coreProperties>
</file>