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45A18" w:rsidRDefault="00A431B1">
      <w:pPr>
        <w:suppressLineNumbers/>
        <w:spacing w:after="2"/>
        <w:jc w:val="center"/>
      </w:pPr>
      <w:r>
        <w:rPr>
          <w:rFonts w:ascii="Arial"/>
          <w:sz w:val="18"/>
        </w:rPr>
        <w:t>SENATE DOCKET, NO.         FILED ON: 1/6/2009</w:t>
      </w:r>
    </w:p>
    <w:p w:rsidR="00D45A18" w:rsidRDefault="00A431B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431B1">
            <w:pPr>
              <w:suppressLineNumbers/>
              <w:jc w:val="right"/>
              <w:rPr>
                <w:b/>
                <w:sz w:val="28"/>
              </w:rPr>
            </w:pPr>
          </w:p>
        </w:tc>
      </w:tr>
    </w:tbl>
    <w:p w:rsidR="00D45A18" w:rsidRDefault="00A431B1">
      <w:pPr>
        <w:suppressLineNumbers/>
        <w:spacing w:before="2" w:after="2"/>
        <w:jc w:val="center"/>
      </w:pPr>
      <w:r>
        <w:rPr>
          <w:rFonts w:ascii="Old English Text MT"/>
          <w:sz w:val="32"/>
        </w:rPr>
        <w:t>The Commonwealth of Massachusetts</w:t>
      </w:r>
    </w:p>
    <w:p w:rsidR="00D45A18" w:rsidRDefault="00A431B1">
      <w:pPr>
        <w:suppressLineNumbers/>
        <w:spacing w:after="2"/>
        <w:jc w:val="center"/>
      </w:pPr>
      <w:r>
        <w:rPr>
          <w:rFonts w:ascii="Times New Roman"/>
          <w:b/>
          <w:sz w:val="32"/>
          <w:vertAlign w:val="superscript"/>
        </w:rPr>
        <w:t>_______________</w:t>
      </w:r>
    </w:p>
    <w:p w:rsidR="00D45A18" w:rsidRDefault="00A431B1">
      <w:pPr>
        <w:suppressLineNumbers/>
        <w:spacing w:before="2"/>
        <w:jc w:val="center"/>
      </w:pPr>
      <w:r>
        <w:rPr>
          <w:rFonts w:ascii="Times New Roman"/>
          <w:sz w:val="20"/>
        </w:rPr>
        <w:t>PRESENTED BY:</w:t>
      </w:r>
    </w:p>
    <w:p w:rsidR="00D45A18" w:rsidRDefault="00A431B1">
      <w:pPr>
        <w:suppressLineNumbers/>
        <w:spacing w:after="2"/>
        <w:jc w:val="center"/>
      </w:pPr>
      <w:proofErr w:type="spellStart"/>
      <w:r>
        <w:rPr>
          <w:rFonts w:ascii="Times New Roman"/>
          <w:b/>
          <w:sz w:val="24"/>
        </w:rPr>
        <w:t>Tolman</w:t>
      </w:r>
      <w:proofErr w:type="spellEnd"/>
      <w:r>
        <w:rPr>
          <w:rFonts w:ascii="Times New Roman"/>
          <w:b/>
          <w:sz w:val="24"/>
        </w:rPr>
        <w:t>, Steven (SEN)</w:t>
      </w:r>
    </w:p>
    <w:p w:rsidR="00D45A18" w:rsidRDefault="00A431B1">
      <w:pPr>
        <w:suppressLineNumbers/>
        <w:jc w:val="center"/>
      </w:pPr>
      <w:r>
        <w:rPr>
          <w:rFonts w:ascii="Times New Roman"/>
          <w:b/>
          <w:sz w:val="32"/>
          <w:vertAlign w:val="superscript"/>
        </w:rPr>
        <w:t>_______________</w:t>
      </w:r>
    </w:p>
    <w:p w:rsidR="00D45A18" w:rsidRDefault="00A431B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5A18" w:rsidRDefault="00A431B1">
      <w:pPr>
        <w:suppressLineNumbers/>
      </w:pPr>
      <w:r>
        <w:rPr>
          <w:rFonts w:ascii="Times New Roman"/>
          <w:sz w:val="20"/>
        </w:rPr>
        <w:tab/>
        <w:t>The undersigned legislators and/or citizens respectfully petition for the passage of the accompanying bill:</w:t>
      </w:r>
    </w:p>
    <w:p w:rsidR="00D45A18" w:rsidRDefault="00A431B1">
      <w:pPr>
        <w:suppressLineNumbers/>
        <w:spacing w:after="2"/>
        <w:jc w:val="center"/>
      </w:pPr>
      <w:r>
        <w:rPr>
          <w:rFonts w:ascii="Times New Roman"/>
          <w:sz w:val="24"/>
        </w:rPr>
        <w:t>An Act relative to eligibili</w:t>
      </w:r>
      <w:r>
        <w:rPr>
          <w:rFonts w:ascii="Times New Roman"/>
          <w:sz w:val="24"/>
        </w:rPr>
        <w:t>ty criteria for nursing homes serving pediatric residents</w:t>
      </w:r>
    </w:p>
    <w:p w:rsidR="00D45A18" w:rsidRDefault="00A431B1">
      <w:pPr>
        <w:suppressLineNumbers/>
        <w:spacing w:after="2"/>
        <w:jc w:val="center"/>
      </w:pPr>
      <w:r>
        <w:rPr>
          <w:rFonts w:ascii="Times New Roman"/>
          <w:b/>
          <w:sz w:val="32"/>
          <w:vertAlign w:val="superscript"/>
        </w:rPr>
        <w:t>_______________</w:t>
      </w:r>
    </w:p>
    <w:p w:rsidR="00D45A18" w:rsidRDefault="00A431B1">
      <w:pPr>
        <w:suppressLineNumbers/>
        <w:jc w:val="center"/>
      </w:pPr>
      <w:r>
        <w:rPr>
          <w:rFonts w:ascii="Times New Roman"/>
          <w:sz w:val="20"/>
        </w:rPr>
        <w:t>PETITION OF:</w:t>
      </w:r>
    </w:p>
    <w:p w:rsidR="00D45A18" w:rsidRDefault="00D45A1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Tolman, Steven (SEN)</w:t>
                </w:r>
              </w:p>
            </w:tc>
            <w:tc>
              <w:tcPr>
                <w:tcW w:w="4500" w:type="dxa"/>
              </w:tcPr>
              <w:p>
                <w:pPr>
                  <w:suppressLineNumbers/>
                  <w:spacing w:after="2"/>
                  <w:rPr>
                    <w:rFonts w:ascii="Times New Roman"/>
                    <w:sz w:val="22"/>
                  </w:rPr>
                </w:pPr>
                <w:r>
                  <w:rPr>
                    <w:rFonts w:ascii="Times New Roman"/>
                    <w:sz w:val="22"/>
                  </w:rPr>
                  <w:t>Second Suffolk and Middlesex</w:t>
                </w:r>
              </w:p>
            </w:tc>
          </w:tr>
          <w:tr>
            <w:tc>
              <w:tcPr>
                <w:tcW w:w="4500" w:type="dxa"/>
              </w:tcPr>
              <w:p>
                <w:pPr>
                  <w:suppressLineNumbers/>
                  <w:spacing w:after="2"/>
                  <w:rPr>
                    <w:rFonts w:ascii="Times New Roman"/>
                    <w:sz w:val="22"/>
                  </w:rPr>
                </w:pPr>
                <w:r>
                  <w:rPr>
                    <w:rFonts w:ascii="Times New Roman"/>
                    <w:sz w:val="22"/>
                  </w:rPr>
                  <w:t>Cynthia Stone Creem</w:t>
                </w:r>
              </w:p>
            </w:tc>
            <w:tc>
              <w:tcPr>
                <w:tcW w:w="4500" w:type="dxa"/>
              </w:tcPr>
              <w:p>
                <w:pPr>
                  <w:suppressLineNumbers/>
                  <w:spacing w:after="2"/>
                  <w:rPr>
                    <w:rFonts w:ascii="Times New Roman"/>
                    <w:sz w:val="22"/>
                  </w:rPr>
                </w:pPr>
                <w:r>
                  <w:rPr>
                    <w:rFonts w:ascii="Times New Roman"/>
                    <w:sz w:val="22"/>
                  </w:rPr>
                  <w:t>First Middlesex and Norfolk</w:t>
                </w:r>
              </w:p>
            </w:tc>
          </w:tr>
        </w:tbl>
      </w:sdtContent>
    </w:sdt>
    <w:p w:rsidR="00D45A18" w:rsidRDefault="00A431B1">
      <w:pPr>
        <w:suppressLineNumbers/>
      </w:pPr>
      <w:r>
        <w:br w:type="page"/>
      </w:r>
    </w:p>
    <w:p w:rsidR="00D45A18" w:rsidRDefault="00A431B1">
      <w:pPr>
        <w:suppressLineNumbers/>
        <w:jc w:val="center"/>
      </w:pPr>
      <w:r>
        <w:rPr>
          <w:rFonts w:ascii="Times New Roman"/>
          <w:sz w:val="24"/>
        </w:rPr>
        <w:lastRenderedPageBreak/>
        <w:t>[SIMILAR MATTER FILED IN PREVIOUS SESSION</w:t>
      </w:r>
      <w:r>
        <w:rPr>
          <w:rFonts w:ascii="Times New Roman"/>
          <w:sz w:val="24"/>
        </w:rPr>
        <w:br/>
        <w:t>SEE SENATE, NO. S00121 OF 2007-2008.]</w:t>
      </w:r>
    </w:p>
    <w:p w:rsidR="00D45A18" w:rsidRDefault="00A431B1">
      <w:pPr>
        <w:suppressLineNumbers/>
        <w:spacing w:before="2" w:after="2"/>
        <w:jc w:val="center"/>
      </w:pPr>
      <w:r>
        <w:rPr>
          <w:rFonts w:ascii="Old English Text MT"/>
          <w:sz w:val="32"/>
        </w:rPr>
        <w:t>The Commonwealth of Massachusetts</w:t>
      </w:r>
      <w:r>
        <w:rPr>
          <w:rFonts w:ascii="Old English Text MT"/>
          <w:sz w:val="32"/>
        </w:rPr>
        <w:br/>
      </w:r>
    </w:p>
    <w:p w:rsidR="00D45A18" w:rsidRDefault="00A431B1">
      <w:pPr>
        <w:suppressLineNumbers/>
        <w:spacing w:after="2"/>
        <w:jc w:val="center"/>
      </w:pPr>
      <w:r>
        <w:rPr>
          <w:rFonts w:ascii="Times New Roman"/>
          <w:b/>
          <w:sz w:val="24"/>
          <w:vertAlign w:val="superscript"/>
        </w:rPr>
        <w:t>_______________</w:t>
      </w:r>
    </w:p>
    <w:p w:rsidR="00D45A18" w:rsidRDefault="00A431B1">
      <w:pPr>
        <w:suppressLineNumbers/>
        <w:spacing w:after="2"/>
        <w:jc w:val="center"/>
      </w:pPr>
      <w:r>
        <w:rPr>
          <w:rFonts w:ascii="Times New Roman"/>
          <w:b/>
          <w:sz w:val="18"/>
        </w:rPr>
        <w:t>In the Year Two Thousand and Nine</w:t>
      </w:r>
    </w:p>
    <w:p w:rsidR="00D45A18" w:rsidRDefault="00A431B1">
      <w:pPr>
        <w:suppressLineNumbers/>
        <w:spacing w:after="2"/>
        <w:jc w:val="center"/>
      </w:pPr>
      <w:r>
        <w:rPr>
          <w:rFonts w:ascii="Times New Roman"/>
          <w:b/>
          <w:sz w:val="24"/>
          <w:vertAlign w:val="superscript"/>
        </w:rPr>
        <w:t>_______________</w:t>
      </w:r>
    </w:p>
    <w:p w:rsidR="00D45A18" w:rsidRDefault="00A431B1">
      <w:pPr>
        <w:suppressLineNumbers/>
        <w:spacing w:after="2"/>
      </w:pPr>
      <w:r>
        <w:rPr>
          <w:sz w:val="14"/>
        </w:rPr>
        <w:br/>
      </w:r>
      <w:r>
        <w:br/>
      </w:r>
    </w:p>
    <w:p w:rsidR="00D45A18" w:rsidRDefault="00A431B1">
      <w:pPr>
        <w:suppressLineNumbers/>
      </w:pPr>
      <w:proofErr w:type="gramStart"/>
      <w:r>
        <w:rPr>
          <w:rFonts w:ascii="Times New Roman"/>
          <w:smallCaps/>
          <w:sz w:val="28"/>
        </w:rPr>
        <w:t>An Act relative to eligibility criteria for nursing homes serving pediatric residents.</w:t>
      </w:r>
      <w:proofErr w:type="gramEnd"/>
      <w:r>
        <w:br/>
      </w:r>
      <w:r>
        <w:br/>
      </w:r>
      <w:r>
        <w:br/>
      </w:r>
    </w:p>
    <w:p w:rsidR="00D45A18" w:rsidRDefault="00A431B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4E7D2B" w:rsidR="00A431B1" w:rsidP="00A431B1" w:rsidRDefault="00A431B1">
      <w:pPr>
        <w:spacing w:before="100" w:beforeAutospacing="1" w:after="100" w:afterAutospacing="1" w:line="240" w:lineRule="auto"/>
        <w:rPr>
          <w:rFonts w:ascii="Times New Roman" w:hAnsi="Times New Roman" w:eastAsia="Times New Roman"/>
          <w:sz w:val="24"/>
          <w:szCs w:val="24"/>
        </w:rPr>
      </w:pPr>
      <w:proofErr w:type="gramStart"/>
      <w:r w:rsidRPr="004E7D2B">
        <w:rPr>
          <w:rFonts w:ascii="Times New Roman" w:hAnsi="Times New Roman" w:eastAsia="Times New Roman"/>
          <w:sz w:val="24"/>
          <w:szCs w:val="24"/>
        </w:rPr>
        <w:t>SECTION 1.</w:t>
      </w:r>
      <w:proofErr w:type="gramEnd"/>
      <w:r w:rsidRPr="004E7D2B">
        <w:rPr>
          <w:rFonts w:ascii="Times New Roman" w:hAnsi="Times New Roman" w:eastAsia="Times New Roman"/>
          <w:sz w:val="24"/>
          <w:szCs w:val="24"/>
        </w:rPr>
        <w:t xml:space="preserve">  Section 4J of Chapter 111 of the General Laws is hereby repealed.</w:t>
      </w:r>
    </w:p>
    <w:p w:rsidRPr="004E7D2B" w:rsidR="00A431B1" w:rsidP="00A431B1" w:rsidRDefault="00A431B1">
      <w:pPr>
        <w:spacing w:before="100" w:beforeAutospacing="1" w:after="100" w:afterAutospacing="1" w:line="480" w:lineRule="auto"/>
        <w:jc w:val="both"/>
        <w:rPr>
          <w:rFonts w:ascii="Times New Roman" w:hAnsi="Times New Roman" w:eastAsia="Times New Roman"/>
          <w:sz w:val="24"/>
          <w:szCs w:val="24"/>
        </w:rPr>
      </w:pPr>
      <w:proofErr w:type="gramStart"/>
      <w:r w:rsidRPr="004E7D2B">
        <w:rPr>
          <w:rFonts w:ascii="Times New Roman" w:hAnsi="Times New Roman" w:eastAsia="Times New Roman"/>
          <w:spacing w:val="-3"/>
          <w:sz w:val="24"/>
          <w:szCs w:val="24"/>
        </w:rPr>
        <w:t>SECTION 2.</w:t>
      </w:r>
      <w:proofErr w:type="gramEnd"/>
      <w:r w:rsidRPr="004E7D2B">
        <w:rPr>
          <w:rFonts w:ascii="Times New Roman" w:hAnsi="Times New Roman" w:eastAsia="Times New Roman"/>
          <w:spacing w:val="-3"/>
          <w:sz w:val="24"/>
          <w:szCs w:val="24"/>
        </w:rPr>
        <w:t xml:space="preserve"> Section 71 of Chapter 111 of the General Laws is hereby amended by inserting after the last paragraph the following paragraphs:-</w:t>
      </w:r>
    </w:p>
    <w:p w:rsidRPr="004E7D2B" w:rsidR="00A431B1" w:rsidP="00A431B1" w:rsidRDefault="00A431B1">
      <w:pPr>
        <w:spacing w:before="100" w:beforeAutospacing="1" w:after="100" w:afterAutospacing="1" w:line="480" w:lineRule="auto"/>
        <w:jc w:val="both"/>
        <w:rPr>
          <w:rFonts w:ascii="Times New Roman" w:hAnsi="Times New Roman" w:eastAsia="Times New Roman"/>
          <w:sz w:val="24"/>
          <w:szCs w:val="24"/>
        </w:rPr>
      </w:pPr>
      <w:r w:rsidRPr="004E7D2B">
        <w:rPr>
          <w:rFonts w:ascii="Times New Roman" w:hAnsi="Times New Roman" w:eastAsia="Times New Roman"/>
          <w:spacing w:val="-3"/>
          <w:sz w:val="24"/>
          <w:szCs w:val="24"/>
        </w:rPr>
        <w:t xml:space="preserve">Notwithstanding any general or special law or regulation to the contrary, no nursing home licensed by the department in whole or in part as a skilled nursing care facility for children shall admit an individual under twenty-two years of age for a period of one hundred days or less unless said individual meets the medical eligibility criteria for nursing facility services established by the division of medical assistance, or receives prior authorization by said individual's private third party health insurer. </w:t>
      </w:r>
    </w:p>
    <w:p w:rsidRPr="004E7D2B" w:rsidR="00A431B1" w:rsidP="00A431B1" w:rsidRDefault="00A431B1">
      <w:pPr>
        <w:spacing w:before="100" w:beforeAutospacing="1" w:after="100" w:afterAutospacing="1" w:line="480" w:lineRule="auto"/>
        <w:jc w:val="both"/>
        <w:rPr>
          <w:rFonts w:ascii="Times New Roman" w:hAnsi="Times New Roman" w:eastAsia="Times New Roman"/>
          <w:sz w:val="24"/>
          <w:szCs w:val="24"/>
        </w:rPr>
      </w:pPr>
      <w:r w:rsidRPr="004E7D2B">
        <w:rPr>
          <w:rFonts w:ascii="Times New Roman" w:hAnsi="Times New Roman" w:eastAsia="Times New Roman"/>
          <w:spacing w:val="-3"/>
          <w:sz w:val="24"/>
          <w:szCs w:val="24"/>
        </w:rPr>
        <w:t xml:space="preserve">Notwithstanding any general or special law or regulation to the contrary, no nursing home licensed by the department in whole or in part as a skilled nursing care facility for children shall admit an </w:t>
      </w:r>
      <w:r w:rsidRPr="004E7D2B">
        <w:rPr>
          <w:rFonts w:ascii="Times New Roman" w:hAnsi="Times New Roman" w:eastAsia="Times New Roman"/>
          <w:spacing w:val="-3"/>
          <w:sz w:val="24"/>
          <w:szCs w:val="24"/>
        </w:rPr>
        <w:lastRenderedPageBreak/>
        <w:t xml:space="preserve">individual under twenty-two years of age for a period to exceed one hundred days unless said individual meets the medical eligibility criteria for nursing facility services established by the division of medical assistance and is determined by said division to be a multiply-handicapped child, defined as a person under twenty-two years of age with physical manifestations of neurologic, musculoskeletal, or organic dysfunction, irrespective of etiology, with the prognoses of significant impairment of growth and development and severe limitation of independent functioning, or unless said individual receives prior authorization by said individual's private third party health insurer.  Any individual initially admitted to a skilled nursing care facility for children upon meeting the medical eligibility criteria of the division of medical assistance for a period of one hundred days or less must obtain approval for continued eligibility by said division in order to continue residency in said facility beyond one hundred days.  Any individual initially admitted into a skilled nursing facility for children under authorization by a private third party health insurer must obtain approval from the division of medical assistance under the division's medical eligibility criteria for continued residency at said facility prior to the expiration of the third party health insurance coverage.  </w:t>
      </w:r>
    </w:p>
    <w:p w:rsidRPr="004E7D2B" w:rsidR="00A431B1" w:rsidP="00A431B1" w:rsidRDefault="00A431B1">
      <w:pPr>
        <w:spacing w:before="100" w:beforeAutospacing="1" w:after="100" w:afterAutospacing="1" w:line="480" w:lineRule="auto"/>
        <w:jc w:val="both"/>
        <w:rPr>
          <w:rFonts w:ascii="Times New Roman" w:hAnsi="Times New Roman" w:eastAsia="Times New Roman"/>
          <w:sz w:val="24"/>
          <w:szCs w:val="24"/>
        </w:rPr>
      </w:pPr>
      <w:proofErr w:type="gramStart"/>
      <w:r w:rsidRPr="004E7D2B">
        <w:rPr>
          <w:rFonts w:ascii="Times New Roman" w:hAnsi="Times New Roman" w:eastAsia="Times New Roman"/>
          <w:spacing w:val="-3"/>
          <w:sz w:val="24"/>
          <w:szCs w:val="24"/>
        </w:rPr>
        <w:t>SECTION 3.</w:t>
      </w:r>
      <w:proofErr w:type="gramEnd"/>
      <w:r w:rsidRPr="004E7D2B">
        <w:rPr>
          <w:rFonts w:ascii="Times New Roman" w:hAnsi="Times New Roman" w:eastAsia="Times New Roman"/>
          <w:spacing w:val="-3"/>
          <w:sz w:val="24"/>
          <w:szCs w:val="24"/>
        </w:rPr>
        <w:t xml:space="preserve"> Chapter 118E of the General Laws is hereby amended by inserting after section 14A the following section:- </w:t>
      </w:r>
    </w:p>
    <w:p w:rsidRPr="00A431B1" w:rsidR="00D45A18" w:rsidP="00A431B1" w:rsidRDefault="00A431B1">
      <w:pPr>
        <w:spacing w:before="100" w:beforeAutospacing="1" w:after="100" w:afterAutospacing="1" w:line="480" w:lineRule="auto"/>
        <w:jc w:val="both"/>
        <w:rPr>
          <w:rFonts w:ascii="Times New Roman" w:hAnsi="Times New Roman" w:eastAsia="Times New Roman"/>
          <w:sz w:val="24"/>
          <w:szCs w:val="24"/>
        </w:rPr>
      </w:pPr>
      <w:proofErr w:type="gramStart"/>
      <w:r w:rsidRPr="004E7D2B">
        <w:rPr>
          <w:rFonts w:ascii="Times New Roman" w:hAnsi="Times New Roman" w:eastAsia="Times New Roman"/>
          <w:sz w:val="24"/>
          <w:szCs w:val="24"/>
        </w:rPr>
        <w:t>Section 14B.</w:t>
      </w:r>
      <w:proofErr w:type="gramEnd"/>
      <w:r w:rsidRPr="004E7D2B">
        <w:rPr>
          <w:rFonts w:ascii="Times New Roman" w:hAnsi="Times New Roman" w:eastAsia="Times New Roman"/>
          <w:sz w:val="24"/>
          <w:szCs w:val="24"/>
        </w:rPr>
        <w:t xml:space="preserve"> Notwithstanding any general or special law or regulation to the contrary, the division shall determine medical eligibility for admittance of children under the age of twenty-two to a skilled nursing care facility for children pursuant to regulations codified at 130 Code Mass. </w:t>
      </w:r>
      <w:proofErr w:type="spellStart"/>
      <w:r w:rsidRPr="004E7D2B">
        <w:rPr>
          <w:rFonts w:ascii="Times New Roman" w:hAnsi="Times New Roman" w:eastAsia="Times New Roman"/>
          <w:sz w:val="24"/>
          <w:szCs w:val="24"/>
        </w:rPr>
        <w:t>Regs</w:t>
      </w:r>
      <w:proofErr w:type="spellEnd"/>
      <w:r w:rsidRPr="004E7D2B">
        <w:rPr>
          <w:rFonts w:ascii="Times New Roman" w:hAnsi="Times New Roman" w:eastAsia="Times New Roman"/>
          <w:sz w:val="24"/>
          <w:szCs w:val="24"/>
        </w:rPr>
        <w:t xml:space="preserve">. 456.252 </w:t>
      </w:r>
      <w:proofErr w:type="gramStart"/>
      <w:r w:rsidRPr="004E7D2B">
        <w:rPr>
          <w:rFonts w:ascii="Times New Roman" w:hAnsi="Times New Roman" w:eastAsia="Times New Roman"/>
          <w:sz w:val="24"/>
          <w:szCs w:val="24"/>
        </w:rPr>
        <w:t>as</w:t>
      </w:r>
      <w:proofErr w:type="gramEnd"/>
      <w:r>
        <w:rPr>
          <w:rFonts w:ascii="Times New Roman" w:hAnsi="Times New Roman" w:eastAsia="Times New Roman"/>
          <w:sz w:val="24"/>
          <w:szCs w:val="24"/>
        </w:rPr>
        <w:t xml:space="preserve"> in effect on December 4, 1996.</w:t>
      </w:r>
    </w:p>
    <w:sectPr w:rsidRPr="00A431B1" w:rsidR="00D45A18" w:rsidSect="00D45A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45A18"/>
    <w:rsid w:val="00A431B1"/>
    <w:rsid w:val="00D45A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1B1"/>
    <w:rPr>
      <w:rFonts w:ascii="Tahoma" w:hAnsi="Tahoma" w:cs="Tahoma"/>
      <w:sz w:val="16"/>
      <w:szCs w:val="16"/>
    </w:rPr>
  </w:style>
  <w:style w:type="character" w:styleId="LineNumber">
    <w:name w:val="line number"/>
    <w:basedOn w:val="DefaultParagraphFont"/>
    <w:uiPriority w:val="99"/>
    <w:semiHidden/>
    <w:unhideWhenUsed/>
    <w:rsid w:val="00A431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3254</Characters>
  <Application>Microsoft Office Word</Application>
  <DocSecurity>0</DocSecurity>
  <Lines>27</Lines>
  <Paragraphs>7</Paragraphs>
  <ScaleCrop>false</ScaleCrop>
  <Company>Massachusetts Legislature</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2009-01-06T22:13:00Z</dcterms:created>
  <dcterms:modified xsi:type="dcterms:W3CDTF">2009-01-06T22:13:00Z</dcterms:modified>
</cp:coreProperties>
</file>