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BD" w:rsidRDefault="00F14DE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746EBD" w:rsidRDefault="00F14DE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14DE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46EBD" w:rsidRDefault="00F14D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46EBD" w:rsidRDefault="00F14D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6EBD" w:rsidRDefault="00F14DE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46EBD" w:rsidRDefault="00F14DE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746EBD" w:rsidRDefault="00F14DE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6EBD" w:rsidRDefault="00F14DE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46EBD" w:rsidRDefault="00F14DE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46EBD" w:rsidRDefault="00F14DEA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disabilit</w:t>
      </w:r>
      <w:r>
        <w:rPr>
          <w:rFonts w:ascii="Times New Roman"/>
          <w:sz w:val="24"/>
        </w:rPr>
        <w:t>y pension benefits and earnings.</w:t>
      </w:r>
    </w:p>
    <w:p w:rsidR="00746EBD" w:rsidRDefault="00F14DE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46EBD" w:rsidRDefault="00F14DE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46EBD" w:rsidRDefault="00746EB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46EB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46EBD" w:rsidRDefault="00F14D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46EBD" w:rsidRDefault="00F14DE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46EB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46EBD" w:rsidRDefault="00F14D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746EBD" w:rsidRDefault="00F14DE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746EBD" w:rsidRDefault="00F14DEA">
      <w:pPr>
        <w:suppressLineNumbers/>
      </w:pPr>
      <w:r>
        <w:br w:type="page"/>
      </w:r>
    </w:p>
    <w:p w:rsidR="00746EBD" w:rsidRDefault="00F14DE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S01601 OF 2007-2008.]</w:t>
      </w:r>
    </w:p>
    <w:p w:rsidR="00746EBD" w:rsidRDefault="00F14DE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46EBD" w:rsidRDefault="00F14D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6EBD" w:rsidRDefault="00F14DE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46EBD" w:rsidRDefault="00F14DE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46EBD" w:rsidRDefault="00F14DEA">
      <w:pPr>
        <w:suppressLineNumbers/>
        <w:spacing w:after="2"/>
      </w:pPr>
      <w:r>
        <w:rPr>
          <w:sz w:val="14"/>
        </w:rPr>
        <w:br/>
      </w:r>
      <w:r>
        <w:br/>
      </w:r>
    </w:p>
    <w:p w:rsidR="00746EBD" w:rsidRDefault="00F14DEA">
      <w:pPr>
        <w:suppressLineNumbers/>
      </w:pPr>
      <w:r>
        <w:rPr>
          <w:rFonts w:ascii="Times New Roman"/>
          <w:smallCaps/>
          <w:sz w:val="28"/>
        </w:rPr>
        <w:t>An Act relative to disability pension benefits and earnings.</w:t>
      </w:r>
      <w:r>
        <w:br/>
      </w:r>
      <w:r>
        <w:br/>
      </w:r>
      <w:r>
        <w:br/>
      </w:r>
    </w:p>
    <w:p w:rsidR="00746EBD" w:rsidRDefault="00F14DE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14DEA" w:rsidRDefault="00F14DEA" w:rsidP="00F14DEA">
      <w:pPr>
        <w:pStyle w:val="NormalWeb"/>
        <w:spacing w:line="480" w:lineRule="auto"/>
      </w:pPr>
      <w:r>
        <w:rPr>
          <w:sz w:val="22"/>
        </w:rPr>
        <w:tab/>
      </w:r>
      <w:r>
        <w:t>SECTION 1. Section 91A of said chapter 32, as appearing in the 2004 Official Edition, is hereby amended by inserting in line 23, after the word "</w:t>
      </w:r>
      <w:r>
        <w:rPr>
          <w:rStyle w:val="spelle"/>
        </w:rPr>
        <w:t>therefor</w:t>
      </w:r>
      <w:r>
        <w:t xml:space="preserve">," the following new sentence:- For purposes of this subdivision, the fair amount of outside income that may be earned by a member shall be adjusted annually by the commission in accordance with the provisions of subdivision (3) of section 8 of this chapter. </w:t>
      </w:r>
    </w:p>
    <w:p w:rsidR="00746EBD" w:rsidRDefault="00F14DEA" w:rsidP="00F14DEA">
      <w:pPr>
        <w:pStyle w:val="NormalWeb"/>
        <w:spacing w:line="480" w:lineRule="atLeast"/>
      </w:pPr>
      <w:r>
        <w:t>SECTION 2. Section 91A of said chapter 32, as so appearing, is hereby further amended by inserting at the end thereof the following new sentence:-  For purposes of this section, earnings from earned income means compensation earned for performing personal services actually performed,           including wages, salaries, fees, commissions or gratuities, or similar income.</w:t>
      </w:r>
    </w:p>
    <w:sectPr w:rsidR="00746EBD" w:rsidSect="00746EB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746EBD"/>
    <w:rsid w:val="00746EBD"/>
    <w:rsid w:val="00F1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14DEA"/>
  </w:style>
  <w:style w:type="paragraph" w:styleId="NormalWeb">
    <w:name w:val="Normal (Web)"/>
    <w:basedOn w:val="Normal"/>
    <w:uiPriority w:val="99"/>
    <w:unhideWhenUsed/>
    <w:rsid w:val="00F14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F14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2009-01-09T20:43:00Z</dcterms:created>
  <dcterms:modified xsi:type="dcterms:W3CDTF">2009-01-09T20:43:00Z</dcterms:modified>
</cp:coreProperties>
</file>