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85" w:rsidRDefault="00CB4B8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C26285" w:rsidRDefault="00CB4B8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B4B8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26285" w:rsidRDefault="00CB4B8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26285" w:rsidRDefault="00CB4B8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6285" w:rsidRDefault="00CB4B8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26285" w:rsidRDefault="00CB4B8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C26285" w:rsidRDefault="00CB4B8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6285" w:rsidRDefault="00CB4B8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26285" w:rsidRDefault="00CB4B8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26285" w:rsidRDefault="00CB4B8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certain ammunition</w:t>
      </w:r>
      <w:r>
        <w:rPr>
          <w:rFonts w:ascii="Times New Roman"/>
          <w:sz w:val="24"/>
        </w:rPr>
        <w:t>.</w:t>
      </w:r>
    </w:p>
    <w:p w:rsidR="00C26285" w:rsidRDefault="00CB4B8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6285" w:rsidRDefault="00CB4B8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26285" w:rsidRDefault="00C2628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2628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26285" w:rsidRDefault="00CB4B8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26285" w:rsidRDefault="00CB4B8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2628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26285" w:rsidRDefault="00CB4B8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C26285" w:rsidRDefault="00CB4B8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C26285" w:rsidRDefault="00CB4B82">
      <w:pPr>
        <w:suppressLineNumbers/>
      </w:pPr>
      <w:r>
        <w:br w:type="page"/>
      </w:r>
    </w:p>
    <w:p w:rsidR="00C26285" w:rsidRDefault="00CB4B8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S01359 OF 2007-2008.]</w:t>
      </w:r>
    </w:p>
    <w:p w:rsidR="00C26285" w:rsidRDefault="00CB4B8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26285" w:rsidRDefault="00CB4B8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26285" w:rsidRDefault="00CB4B8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26285" w:rsidRDefault="00CB4B8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26285" w:rsidRDefault="00CB4B82">
      <w:pPr>
        <w:suppressLineNumbers/>
        <w:spacing w:after="2"/>
      </w:pPr>
      <w:r>
        <w:rPr>
          <w:sz w:val="14"/>
        </w:rPr>
        <w:br/>
      </w:r>
      <w:r>
        <w:br/>
      </w:r>
    </w:p>
    <w:p w:rsidR="00C26285" w:rsidRDefault="00CB4B8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certain ammunition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C26285" w:rsidRDefault="00CB4B8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26285" w:rsidRPr="00523C41" w:rsidRDefault="00523C41" w:rsidP="00523C4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3C41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523C41">
        <w:rPr>
          <w:rFonts w:ascii="Times New Roman" w:hAnsi="Times New Roman" w:cs="Times New Roman"/>
          <w:sz w:val="24"/>
          <w:szCs w:val="24"/>
        </w:rPr>
        <w:t xml:space="preserve">  Section 121 of Chapter 140 is hereby amended by inserting in the definition for “Large Capacity Feeding Device” after “.22” the following “or .17”</w:t>
      </w:r>
    </w:p>
    <w:sectPr w:rsidR="00C26285" w:rsidRPr="00523C41" w:rsidSect="00C2628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C26285"/>
    <w:rsid w:val="00523C41"/>
    <w:rsid w:val="00C26285"/>
    <w:rsid w:val="00CB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4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23C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2009-01-11T17:33:00Z</dcterms:created>
  <dcterms:modified xsi:type="dcterms:W3CDTF">2009-01-11T17:33:00Z</dcterms:modified>
</cp:coreProperties>
</file>