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CE8" w:rsidRDefault="00BB4564">
      <w:pPr>
        <w:suppressLineNumbers/>
        <w:spacing w:after="2"/>
        <w:jc w:val="center"/>
      </w:pPr>
      <w:r>
        <w:rPr>
          <w:rFonts w:ascii="Arial"/>
          <w:sz w:val="18"/>
        </w:rPr>
        <w:t>SENATE DOCKET, NO.         FILED ON: 1/13/2009</w:t>
      </w:r>
    </w:p>
    <w:p w:rsidR="007F1CE8" w:rsidRDefault="00BB456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B4564" w:rsidP="00DB534B">
            <w:pPr>
              <w:suppressLineNumbers/>
              <w:jc w:val="right"/>
              <w:rPr>
                <w:b/>
                <w:sz w:val="28"/>
              </w:rPr>
            </w:pPr>
          </w:p>
        </w:tc>
      </w:tr>
    </w:tbl>
    <w:p w:rsidR="007F1CE8" w:rsidRDefault="00BB4564">
      <w:pPr>
        <w:suppressLineNumbers/>
        <w:spacing w:before="2" w:after="2"/>
        <w:jc w:val="center"/>
      </w:pPr>
      <w:r>
        <w:rPr>
          <w:rFonts w:ascii="Old English Text MT"/>
          <w:sz w:val="32"/>
        </w:rPr>
        <w:t>The Commonwealth of Massachusetts</w:t>
      </w:r>
    </w:p>
    <w:p w:rsidR="007F1CE8" w:rsidRDefault="00BB4564">
      <w:pPr>
        <w:suppressLineNumbers/>
        <w:spacing w:after="2"/>
        <w:jc w:val="center"/>
      </w:pPr>
      <w:r>
        <w:rPr>
          <w:rFonts w:ascii="Times New Roman"/>
          <w:b/>
          <w:sz w:val="32"/>
          <w:vertAlign w:val="superscript"/>
        </w:rPr>
        <w:t>_______________</w:t>
      </w:r>
    </w:p>
    <w:p w:rsidR="007F1CE8" w:rsidRDefault="00BB4564">
      <w:pPr>
        <w:suppressLineNumbers/>
        <w:spacing w:before="2"/>
        <w:jc w:val="center"/>
      </w:pPr>
      <w:r>
        <w:rPr>
          <w:rFonts w:ascii="Times New Roman"/>
          <w:sz w:val="20"/>
        </w:rPr>
        <w:t>PRESENTED BY:</w:t>
      </w:r>
    </w:p>
    <w:p w:rsidR="007F1CE8" w:rsidRDefault="00BB4564">
      <w:pPr>
        <w:suppressLineNumbers/>
        <w:spacing w:after="2"/>
        <w:jc w:val="center"/>
      </w:pPr>
      <w:r>
        <w:rPr>
          <w:rFonts w:ascii="Times New Roman"/>
          <w:b/>
          <w:sz w:val="24"/>
        </w:rPr>
        <w:t>James E. Timilty</w:t>
      </w:r>
    </w:p>
    <w:p w:rsidR="007F1CE8" w:rsidRDefault="00BB4564">
      <w:pPr>
        <w:suppressLineNumbers/>
        <w:jc w:val="center"/>
      </w:pPr>
      <w:r>
        <w:rPr>
          <w:rFonts w:ascii="Times New Roman"/>
          <w:b/>
          <w:sz w:val="32"/>
          <w:vertAlign w:val="superscript"/>
        </w:rPr>
        <w:t>_______________</w:t>
      </w:r>
    </w:p>
    <w:p w:rsidR="007F1CE8" w:rsidRDefault="00BB456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F1CE8" w:rsidRDefault="00BB4564">
      <w:pPr>
        <w:suppressLineNumbers/>
      </w:pPr>
      <w:r>
        <w:rPr>
          <w:rFonts w:ascii="Times New Roman"/>
          <w:sz w:val="20"/>
        </w:rPr>
        <w:tab/>
        <w:t>The undersigned legislators and/or citizens respectfully petition for the passage of the accompanying bill:</w:t>
      </w:r>
    </w:p>
    <w:p w:rsidR="007F1CE8" w:rsidRDefault="00BB4564">
      <w:pPr>
        <w:suppressLineNumbers/>
        <w:spacing w:after="2"/>
        <w:jc w:val="center"/>
      </w:pPr>
      <w:proofErr w:type="gramStart"/>
      <w:r>
        <w:rPr>
          <w:rFonts w:ascii="Times New Roman"/>
          <w:sz w:val="24"/>
        </w:rPr>
        <w:t>An Act punishing assault and</w:t>
      </w:r>
      <w:r>
        <w:rPr>
          <w:rFonts w:ascii="Times New Roman"/>
          <w:sz w:val="24"/>
        </w:rPr>
        <w:t xml:space="preserve"> battery by means of a bodily substance upon correctional facility employees.</w:t>
      </w:r>
      <w:proofErr w:type="gramEnd"/>
    </w:p>
    <w:p w:rsidR="007F1CE8" w:rsidRDefault="00BB4564">
      <w:pPr>
        <w:suppressLineNumbers/>
        <w:spacing w:after="2"/>
        <w:jc w:val="center"/>
      </w:pPr>
      <w:r>
        <w:rPr>
          <w:rFonts w:ascii="Times New Roman"/>
          <w:b/>
          <w:sz w:val="32"/>
          <w:vertAlign w:val="superscript"/>
        </w:rPr>
        <w:t>_______________</w:t>
      </w:r>
    </w:p>
    <w:p w:rsidR="007F1CE8" w:rsidRDefault="00BB4564">
      <w:pPr>
        <w:suppressLineNumbers/>
        <w:jc w:val="center"/>
      </w:pPr>
      <w:r>
        <w:rPr>
          <w:rFonts w:ascii="Times New Roman"/>
          <w:sz w:val="20"/>
        </w:rPr>
        <w:t>PETITION OF:</w:t>
      </w:r>
    </w:p>
    <w:p w:rsidR="007F1CE8" w:rsidRDefault="007F1CE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F1CE8">
            <w:tblPrEx>
              <w:tblCellMar>
                <w:top w:w="0" w:type="dxa"/>
                <w:bottom w:w="0" w:type="dxa"/>
              </w:tblCellMar>
            </w:tblPrEx>
            <w:tc>
              <w:tcPr>
                <w:tcW w:w="4500" w:type="dxa"/>
                <w:tcBorders>
                  <w:top w:val="nil"/>
                  <w:bottom w:val="single" w:sz="4" w:space="0" w:color="auto"/>
                  <w:right w:val="single" w:sz="4" w:space="0" w:color="auto"/>
                </w:tcBorders>
              </w:tcPr>
              <w:p w:rsidR="007F1CE8" w:rsidRDefault="00BB456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F1CE8" w:rsidRDefault="00BB4564">
                <w:pPr>
                  <w:suppressLineNumbers/>
                  <w:spacing w:after="2"/>
                  <w:rPr>
                    <w:smallCaps/>
                  </w:rPr>
                </w:pPr>
                <w:r>
                  <w:rPr>
                    <w:rFonts w:ascii="Times New Roman"/>
                    <w:smallCaps/>
                    <w:sz w:val="24"/>
                  </w:rPr>
                  <w:t>District/Address:</w:t>
                </w:r>
              </w:p>
            </w:tc>
          </w:tr>
          <w:tr w:rsidR="007F1CE8">
            <w:tblPrEx>
              <w:tblCellMar>
                <w:top w:w="0" w:type="dxa"/>
                <w:bottom w:w="0" w:type="dxa"/>
              </w:tblCellMar>
            </w:tblPrEx>
            <w:tc>
              <w:tcPr>
                <w:tcW w:w="4500" w:type="dxa"/>
              </w:tcPr>
              <w:p w:rsidR="007F1CE8" w:rsidRDefault="00BB4564">
                <w:pPr>
                  <w:suppressLineNumbers/>
                  <w:spacing w:after="2"/>
                  <w:rPr>
                    <w:rFonts w:ascii="Times New Roman"/>
                  </w:rPr>
                </w:pPr>
                <w:r>
                  <w:rPr>
                    <w:rFonts w:ascii="Times New Roman"/>
                  </w:rPr>
                  <w:t>James E. Timilty</w:t>
                </w:r>
              </w:p>
            </w:tc>
            <w:tc>
              <w:tcPr>
                <w:tcW w:w="4500" w:type="dxa"/>
              </w:tcPr>
              <w:p w:rsidR="007F1CE8" w:rsidRDefault="00BB4564">
                <w:pPr>
                  <w:suppressLineNumbers/>
                  <w:spacing w:after="2"/>
                  <w:rPr>
                    <w:rFonts w:ascii="Times New Roman"/>
                  </w:rPr>
                </w:pPr>
                <w:r>
                  <w:rPr>
                    <w:rFonts w:ascii="Times New Roman"/>
                  </w:rPr>
                  <w:t>Bristol and Norfolk</w:t>
                </w:r>
              </w:p>
            </w:tc>
          </w:tr>
        </w:tbl>
      </w:sdtContent>
    </w:sdt>
    <w:p w:rsidR="007F1CE8" w:rsidRDefault="00BB4564">
      <w:pPr>
        <w:suppressLineNumbers/>
      </w:pPr>
      <w:r>
        <w:br w:type="page"/>
      </w:r>
    </w:p>
    <w:p w:rsidR="007F1CE8" w:rsidRDefault="00BB4564">
      <w:pPr>
        <w:suppressLineNumbers/>
        <w:jc w:val="center"/>
      </w:pPr>
      <w:r>
        <w:rPr>
          <w:rFonts w:ascii="Times New Roman"/>
          <w:sz w:val="24"/>
        </w:rPr>
        <w:lastRenderedPageBreak/>
        <w:t>[SIMILAR MATTER FILED IN PREVIOUS SESSION</w:t>
      </w:r>
      <w:r>
        <w:rPr>
          <w:rFonts w:ascii="Times New Roman"/>
          <w:sz w:val="24"/>
        </w:rPr>
        <w:br/>
        <w:t>SEE SENATE, NO. S01341 OF 2007-2008.]</w:t>
      </w:r>
    </w:p>
    <w:p w:rsidR="007F1CE8" w:rsidRDefault="00BB4564">
      <w:pPr>
        <w:suppressLineNumbers/>
        <w:spacing w:before="2" w:after="2"/>
        <w:jc w:val="center"/>
      </w:pPr>
      <w:r>
        <w:rPr>
          <w:rFonts w:ascii="Old English Text MT"/>
          <w:sz w:val="32"/>
        </w:rPr>
        <w:t>The Commonwealth of Massachusetts</w:t>
      </w:r>
      <w:r>
        <w:rPr>
          <w:rFonts w:ascii="Old English Text MT"/>
          <w:sz w:val="32"/>
        </w:rPr>
        <w:br/>
      </w:r>
    </w:p>
    <w:p w:rsidR="007F1CE8" w:rsidRDefault="00BB4564">
      <w:pPr>
        <w:suppressLineNumbers/>
        <w:spacing w:after="2"/>
        <w:jc w:val="center"/>
      </w:pPr>
      <w:r>
        <w:rPr>
          <w:rFonts w:ascii="Times New Roman"/>
          <w:b/>
          <w:sz w:val="24"/>
          <w:vertAlign w:val="superscript"/>
        </w:rPr>
        <w:t>_______________</w:t>
      </w:r>
    </w:p>
    <w:p w:rsidR="007F1CE8" w:rsidRDefault="00BB4564">
      <w:pPr>
        <w:suppressLineNumbers/>
        <w:spacing w:after="2"/>
        <w:jc w:val="center"/>
      </w:pPr>
      <w:r>
        <w:rPr>
          <w:rFonts w:ascii="Times New Roman"/>
          <w:b/>
          <w:sz w:val="18"/>
        </w:rPr>
        <w:t>In the Year Two Thousand and Nine</w:t>
      </w:r>
    </w:p>
    <w:p w:rsidR="007F1CE8" w:rsidRDefault="00BB4564">
      <w:pPr>
        <w:suppressLineNumbers/>
        <w:spacing w:after="2"/>
        <w:jc w:val="center"/>
      </w:pPr>
      <w:r>
        <w:rPr>
          <w:rFonts w:ascii="Times New Roman"/>
          <w:b/>
          <w:sz w:val="24"/>
          <w:vertAlign w:val="superscript"/>
        </w:rPr>
        <w:t>_______________</w:t>
      </w:r>
    </w:p>
    <w:p w:rsidR="007F1CE8" w:rsidRDefault="00BB4564">
      <w:pPr>
        <w:suppressLineNumbers/>
        <w:spacing w:after="2"/>
      </w:pPr>
      <w:r>
        <w:rPr>
          <w:sz w:val="14"/>
        </w:rPr>
        <w:br/>
      </w:r>
      <w:r>
        <w:br/>
      </w:r>
    </w:p>
    <w:p w:rsidR="007F1CE8" w:rsidRDefault="00BB4564">
      <w:pPr>
        <w:suppressLineNumbers/>
      </w:pPr>
      <w:proofErr w:type="gramStart"/>
      <w:r>
        <w:rPr>
          <w:rFonts w:ascii="Times New Roman"/>
          <w:smallCaps/>
          <w:sz w:val="28"/>
        </w:rPr>
        <w:t>An Act punishing assault and battery by means of a bodily substance upon correctional facility employees.</w:t>
      </w:r>
      <w:proofErr w:type="gramEnd"/>
      <w:r>
        <w:br/>
      </w:r>
      <w:r>
        <w:br/>
      </w:r>
      <w:r>
        <w:br/>
      </w:r>
    </w:p>
    <w:p w:rsidR="007F1CE8" w:rsidRDefault="00BB456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B4564" w:rsidRPr="00DD7C24" w:rsidRDefault="00BB4564" w:rsidP="00BB4564">
      <w:pPr>
        <w:spacing w:before="100" w:beforeAutospacing="1" w:after="100" w:afterAutospacing="1" w:line="480" w:lineRule="auto"/>
        <w:rPr>
          <w:rFonts w:eastAsia="Times New Roman"/>
          <w:szCs w:val="24"/>
        </w:rPr>
      </w:pPr>
      <w:proofErr w:type="gramStart"/>
      <w:r w:rsidRPr="00DD7C24">
        <w:rPr>
          <w:rFonts w:eastAsia="Times New Roman"/>
          <w:szCs w:val="24"/>
        </w:rPr>
        <w:t>SECTION 1.</w:t>
      </w:r>
      <w:proofErr w:type="gramEnd"/>
      <w:r w:rsidRPr="00DD7C24">
        <w:rPr>
          <w:rFonts w:eastAsia="Times New Roman"/>
          <w:szCs w:val="24"/>
        </w:rPr>
        <w:t xml:space="preserve"> Chapter 127 of the General Laws, as appearing in the 2004 Official  Edition, is hereby amended by striking out section 38B and inserting in place thereof the following section:-</w:t>
      </w:r>
    </w:p>
    <w:p w:rsidR="00BB4564" w:rsidRPr="00DD7C24" w:rsidRDefault="00BB4564" w:rsidP="00BB4564">
      <w:pPr>
        <w:spacing w:before="100" w:beforeAutospacing="1" w:after="100" w:afterAutospacing="1" w:line="480" w:lineRule="auto"/>
        <w:rPr>
          <w:rFonts w:eastAsia="Times New Roman"/>
          <w:szCs w:val="24"/>
        </w:rPr>
      </w:pPr>
      <w:proofErr w:type="gramStart"/>
      <w:r w:rsidRPr="00DD7C24">
        <w:rPr>
          <w:rFonts w:eastAsia="Times New Roman"/>
          <w:szCs w:val="24"/>
        </w:rPr>
        <w:t>Section 38B.</w:t>
      </w:r>
      <w:proofErr w:type="gramEnd"/>
      <w:r w:rsidRPr="00DD7C24">
        <w:rPr>
          <w:rFonts w:eastAsia="Times New Roman"/>
          <w:szCs w:val="24"/>
        </w:rPr>
        <w:t> </w:t>
      </w:r>
    </w:p>
    <w:p w:rsidR="00BB4564" w:rsidRPr="00DD7C24" w:rsidRDefault="00BB4564" w:rsidP="00BB4564">
      <w:pPr>
        <w:spacing w:before="100" w:beforeAutospacing="1" w:after="100" w:afterAutospacing="1" w:line="480" w:lineRule="auto"/>
        <w:rPr>
          <w:rFonts w:eastAsia="Times New Roman"/>
          <w:szCs w:val="24"/>
        </w:rPr>
      </w:pPr>
      <w:r w:rsidRPr="00DD7C24">
        <w:rPr>
          <w:rFonts w:eastAsia="Times New Roman"/>
          <w:szCs w:val="24"/>
        </w:rPr>
        <w:t xml:space="preserve"> (a)  For the purposes of this section, “bodily substance” shall mean any human secretion, discharge or emission including, but not limited to, blood, saliva, mucous, semen, urine or feces.  </w:t>
      </w:r>
    </w:p>
    <w:p w:rsidR="00BB4564" w:rsidRPr="00DD7C24" w:rsidRDefault="00BB4564" w:rsidP="00BB4564">
      <w:pPr>
        <w:spacing w:before="100" w:beforeAutospacing="1" w:after="100" w:afterAutospacing="1" w:line="480" w:lineRule="auto"/>
        <w:rPr>
          <w:rFonts w:eastAsia="Times New Roman"/>
          <w:szCs w:val="24"/>
        </w:rPr>
      </w:pPr>
      <w:r w:rsidRPr="00DD7C24">
        <w:rPr>
          <w:rFonts w:eastAsia="Times New Roman"/>
          <w:szCs w:val="24"/>
        </w:rPr>
        <w:t xml:space="preserve">(b)  Any person in the custody of a correctional facility, including any jail, house of correction or state prison, who commits an assault or an assault and battery upon an officer or other employee, any volunteer or employee of a contractor in any such facility or any duly authorized officer or other employee of any such facility engaged in the transportation of a prisoner for any lawful purpose shall be punished by imprisonment in the house of correction for not more than 2½ years or in state prison for </w:t>
      </w:r>
      <w:r w:rsidRPr="00DD7C24">
        <w:rPr>
          <w:rFonts w:eastAsia="Times New Roman"/>
          <w:szCs w:val="24"/>
        </w:rPr>
        <w:lastRenderedPageBreak/>
        <w:t xml:space="preserve">not more than 10 years. Such sentence shall begin from and after the expiration of any outstanding and </w:t>
      </w:r>
      <w:proofErr w:type="spellStart"/>
      <w:r w:rsidRPr="00DD7C24">
        <w:rPr>
          <w:rFonts w:eastAsia="Times New Roman"/>
          <w:szCs w:val="24"/>
        </w:rPr>
        <w:t>unserved</w:t>
      </w:r>
      <w:proofErr w:type="spellEnd"/>
      <w:r w:rsidRPr="00DD7C24">
        <w:rPr>
          <w:rFonts w:eastAsia="Times New Roman"/>
          <w:szCs w:val="24"/>
        </w:rPr>
        <w:t xml:space="preserve"> sentences.</w:t>
      </w:r>
    </w:p>
    <w:p w:rsidR="00BB4564" w:rsidRPr="00DD7C24" w:rsidRDefault="00BB4564" w:rsidP="00BB4564">
      <w:pPr>
        <w:spacing w:before="100" w:beforeAutospacing="1" w:after="100" w:afterAutospacing="1" w:line="480" w:lineRule="auto"/>
        <w:rPr>
          <w:rFonts w:eastAsia="Times New Roman"/>
          <w:szCs w:val="24"/>
        </w:rPr>
      </w:pPr>
      <w:r w:rsidRPr="00DD7C24">
        <w:rPr>
          <w:rFonts w:eastAsia="Times New Roman"/>
          <w:szCs w:val="24"/>
        </w:rPr>
        <w:t xml:space="preserve">(c)  Any person in the custody of a correctional facility, including any jail, house of correction or state prison, who commits an assault or an assault and battery by means of a bodily substance upon an officer or other employee, any volunteer or employee of a contractor in any such facility or any duly authorized officer or other employee of any such facility engaged in the transportation of a prisoner for any lawful purpose shall be punished by imprisonment in the house of correction for not more than 2 ½ years or in state prison for not less than 5 years nor more than 15 years.  Such sentence shall begin from and after the expiration of any outstanding and </w:t>
      </w:r>
      <w:proofErr w:type="spellStart"/>
      <w:r w:rsidRPr="00DD7C24">
        <w:rPr>
          <w:rFonts w:eastAsia="Times New Roman"/>
          <w:szCs w:val="24"/>
        </w:rPr>
        <w:t>unserved</w:t>
      </w:r>
      <w:proofErr w:type="spellEnd"/>
      <w:r w:rsidRPr="00DD7C24">
        <w:rPr>
          <w:rFonts w:eastAsia="Times New Roman"/>
          <w:szCs w:val="24"/>
        </w:rPr>
        <w:t xml:space="preserve"> sentences.</w:t>
      </w:r>
    </w:p>
    <w:p w:rsidR="007F1CE8" w:rsidRDefault="00BB4564">
      <w:pPr>
        <w:spacing w:line="336" w:lineRule="auto"/>
      </w:pPr>
      <w:r>
        <w:rPr>
          <w:rFonts w:ascii="Times New Roman"/>
        </w:rPr>
        <w:tab/>
      </w:r>
    </w:p>
    <w:sectPr w:rsidR="007F1CE8" w:rsidSect="007F1CE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F1CE8"/>
    <w:rsid w:val="007F1CE8"/>
    <w:rsid w:val="00BB45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4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564"/>
    <w:rPr>
      <w:rFonts w:ascii="Tahoma" w:hAnsi="Tahoma" w:cs="Tahoma"/>
      <w:sz w:val="16"/>
      <w:szCs w:val="16"/>
    </w:rPr>
  </w:style>
  <w:style w:type="character" w:styleId="LineNumber">
    <w:name w:val="line number"/>
    <w:basedOn w:val="DefaultParagraphFont"/>
    <w:uiPriority w:val="99"/>
    <w:semiHidden/>
    <w:unhideWhenUsed/>
    <w:rsid w:val="00BB456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414</Words>
  <Characters>2364</Characters>
  <Application>Microsoft Office Word</Application>
  <DocSecurity>0</DocSecurity>
  <Lines>19</Lines>
  <Paragraphs>5</Paragraphs>
  <ScaleCrop>false</ScaleCrop>
  <Company>Massachusetts Legislature</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2009-01-14T02:11:00Z</dcterms:created>
  <dcterms:modified xsi:type="dcterms:W3CDTF">2009-01-14T02:11:00Z</dcterms:modified>
</cp:coreProperties>
</file>