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B0" w:rsidRDefault="00A7785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0A68B0" w:rsidRDefault="00A7785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7785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A68B0" w:rsidRDefault="00A778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A68B0" w:rsidRDefault="00A778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68B0" w:rsidRDefault="00A7785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A68B0" w:rsidRDefault="00A7785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0A68B0" w:rsidRDefault="00A7785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68B0" w:rsidRDefault="00A7785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A68B0" w:rsidRDefault="00A7785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A68B0" w:rsidRDefault="00A7785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Access to R</w:t>
      </w:r>
      <w:r>
        <w:rPr>
          <w:rFonts w:ascii="Times New Roman"/>
          <w:sz w:val="24"/>
        </w:rPr>
        <w:t>enewable Energy Resources.</w:t>
      </w:r>
      <w:proofErr w:type="gramEnd"/>
    </w:p>
    <w:p w:rsidR="000A68B0" w:rsidRDefault="00A778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68B0" w:rsidRDefault="00A7785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A68B0" w:rsidRDefault="000A68B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A68B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A68B0" w:rsidRDefault="00A778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A68B0" w:rsidRDefault="00A7785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A68B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A68B0" w:rsidRDefault="00A778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0A68B0" w:rsidRDefault="00A7785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0A68B0" w:rsidRDefault="00A77859">
      <w:pPr>
        <w:suppressLineNumbers/>
      </w:pPr>
      <w:r>
        <w:br w:type="page"/>
      </w:r>
    </w:p>
    <w:p w:rsidR="000A68B0" w:rsidRDefault="00A7785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S01919 OF 2007-2008.]</w:t>
      </w:r>
    </w:p>
    <w:p w:rsidR="000A68B0" w:rsidRDefault="00A778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A68B0" w:rsidRDefault="00A778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68B0" w:rsidRDefault="00A7785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A68B0" w:rsidRDefault="00A778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68B0" w:rsidRDefault="00A77859">
      <w:pPr>
        <w:suppressLineNumbers/>
        <w:spacing w:after="2"/>
      </w:pPr>
      <w:r>
        <w:rPr>
          <w:sz w:val="14"/>
        </w:rPr>
        <w:br/>
      </w:r>
      <w:r>
        <w:br/>
      </w:r>
    </w:p>
    <w:p w:rsidR="000A68B0" w:rsidRDefault="00A77859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Access to Renewable Energy Resources.</w:t>
      </w:r>
      <w:proofErr w:type="gramEnd"/>
      <w:r>
        <w:br/>
      </w:r>
      <w:r>
        <w:br/>
      </w:r>
      <w:r>
        <w:br/>
      </w:r>
    </w:p>
    <w:p w:rsidR="000A68B0" w:rsidRDefault="00A77859">
      <w:pPr>
        <w:suppressLineNumbers/>
      </w:pPr>
      <w:r>
        <w:rPr>
          <w:rFonts w:ascii="Times New Roman"/>
          <w:i/>
        </w:rPr>
        <w:t>Whereas</w:t>
      </w:r>
      <w:r>
        <w:rPr>
          <w:rFonts w:ascii="Times New Roman"/>
        </w:rPr>
        <w:t xml:space="preserve">, </w:t>
      </w:r>
      <w:proofErr w:type="gramStart"/>
      <w:r>
        <w:rPr>
          <w:rFonts w:ascii="Times New Roman"/>
        </w:rPr>
        <w:t>T</w:t>
      </w:r>
      <w:r>
        <w:rPr>
          <w:rFonts w:ascii="Times New Roman"/>
        </w:rPr>
        <w:t>he</w:t>
      </w:r>
      <w:proofErr w:type="gramEnd"/>
      <w:r>
        <w:rPr>
          <w:rFonts w:ascii="Times New Roman"/>
        </w:rPr>
        <w:t xml:space="preserve"> deferred operation for this act would tend to defeat its purpose, which is forthwith to make </w:t>
      </w:r>
      <w:r>
        <w:rPr>
          <w:rFonts w:ascii="Times New Roman"/>
        </w:rPr>
        <w:t>in the interest of the people in the Commonwealth, therefore it is hereby declared to be an emergency law, necessary for the immediate preservation of the public convenience.</w:t>
      </w:r>
      <w:r>
        <w:rPr>
          <w:rFonts w:ascii="Times New Roman"/>
        </w:rPr>
        <w:br/>
      </w:r>
      <w:r>
        <w:rPr>
          <w:rFonts w:ascii="Times New Roman"/>
        </w:rPr>
        <w:br/>
      </w:r>
    </w:p>
    <w:p w:rsidR="000A68B0" w:rsidRDefault="00A7785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</w:t>
      </w:r>
      <w:r>
        <w:rPr>
          <w:rFonts w:ascii="Times New Roman"/>
          <w:i/>
          <w:sz w:val="20"/>
        </w:rPr>
        <w:t>mbled, and by the authority of the same, as follows:</w:t>
      </w:r>
      <w:r>
        <w:rPr>
          <w:rFonts w:ascii="Times New Roman"/>
          <w:i/>
          <w:sz w:val="20"/>
        </w:rPr>
        <w:br/>
      </w:r>
    </w:p>
    <w:p w:rsidR="00A77859" w:rsidRPr="00072592" w:rsidRDefault="00A77859" w:rsidP="00A77859">
      <w:pPr>
        <w:spacing w:before="100" w:beforeAutospacing="1" w:after="100" w:afterAutospacing="1" w:line="480" w:lineRule="auto"/>
        <w:ind w:right="720"/>
        <w:jc w:val="both"/>
        <w:rPr>
          <w:szCs w:val="24"/>
        </w:rPr>
      </w:pPr>
      <w:r w:rsidRPr="00072592">
        <w:rPr>
          <w:szCs w:val="24"/>
        </w:rPr>
        <w:t xml:space="preserve">Section 17C of Chapter </w:t>
      </w:r>
      <w:r>
        <w:rPr>
          <w:szCs w:val="24"/>
        </w:rPr>
        <w:t xml:space="preserve">58 of the Massachusetts General </w:t>
      </w:r>
      <w:r w:rsidRPr="00072592">
        <w:rPr>
          <w:szCs w:val="24"/>
        </w:rPr>
        <w:t xml:space="preserve">Laws </w:t>
      </w:r>
      <w:r>
        <w:rPr>
          <w:szCs w:val="24"/>
        </w:rPr>
        <w:t>2004</w:t>
      </w:r>
      <w:r w:rsidRPr="00072592">
        <w:rPr>
          <w:szCs w:val="24"/>
        </w:rPr>
        <w:t xml:space="preserve"> Official Edition is hereby amended by inserting after the word "land" in the </w:t>
      </w:r>
      <w:r>
        <w:rPr>
          <w:szCs w:val="24"/>
        </w:rPr>
        <w:t>second</w:t>
      </w:r>
      <w:r w:rsidRPr="00072592">
        <w:rPr>
          <w:szCs w:val="24"/>
        </w:rPr>
        <w:t xml:space="preserve"> sentence the following: -- ", and to assist cities, towns and the Forest and Wood Products Education and Development Center to improve the utilization of the commonwealth's forest resources through a matching grant program."</w:t>
      </w:r>
    </w:p>
    <w:p w:rsidR="00A77859" w:rsidRPr="00072592" w:rsidRDefault="00A77859" w:rsidP="00A77859">
      <w:pPr>
        <w:spacing w:before="100" w:beforeAutospacing="1" w:after="100" w:afterAutospacing="1" w:line="480" w:lineRule="auto"/>
        <w:ind w:right="720"/>
        <w:jc w:val="both"/>
        <w:rPr>
          <w:szCs w:val="24"/>
        </w:rPr>
      </w:pPr>
      <w:proofErr w:type="gramStart"/>
      <w:r>
        <w:rPr>
          <w:szCs w:val="24"/>
        </w:rPr>
        <w:t>Section 2.</w:t>
      </w:r>
      <w:proofErr w:type="gramEnd"/>
      <w:r>
        <w:rPr>
          <w:szCs w:val="24"/>
        </w:rPr>
        <w:t xml:space="preserve"> </w:t>
      </w:r>
      <w:r w:rsidRPr="00072592">
        <w:rPr>
          <w:szCs w:val="24"/>
        </w:rPr>
        <w:t xml:space="preserve">Section 17C of Chapter 58 of the Massachusetts General Laws </w:t>
      </w:r>
      <w:r>
        <w:rPr>
          <w:szCs w:val="24"/>
        </w:rPr>
        <w:t xml:space="preserve">2004 </w:t>
      </w:r>
      <w:r w:rsidRPr="00072592">
        <w:rPr>
          <w:szCs w:val="24"/>
        </w:rPr>
        <w:t>Official Edition is further amended by inserting after subsection (b) the following: -- (c) Twenty-five percent of all revenue received by the removal of forest products from state owned forest land shall be deposited in the Forest Products Trust Fund. Such funds col</w:t>
      </w:r>
      <w:r>
        <w:rPr>
          <w:szCs w:val="24"/>
        </w:rPr>
        <w:t>lected on or after July 31, 2010</w:t>
      </w:r>
      <w:r w:rsidRPr="00072592">
        <w:rPr>
          <w:szCs w:val="24"/>
        </w:rPr>
        <w:t xml:space="preserve"> shall be disbursed through a matching grant program, administered by the State Forester, to improve </w:t>
      </w:r>
      <w:r w:rsidRPr="00072592">
        <w:rPr>
          <w:szCs w:val="24"/>
        </w:rPr>
        <w:lastRenderedPageBreak/>
        <w:t>the utilization of the commonwealth's forest resources by establishing more efficient transportation, processing and utilization of forest products, or to enable the utilization of renewable forest biomass as a fuel source.</w:t>
      </w:r>
    </w:p>
    <w:p w:rsidR="000A68B0" w:rsidRPr="00A77859" w:rsidRDefault="00A77859" w:rsidP="00A77859">
      <w:pPr>
        <w:spacing w:before="100" w:beforeAutospacing="1" w:after="100" w:afterAutospacing="1" w:line="480" w:lineRule="auto"/>
        <w:ind w:right="720"/>
        <w:jc w:val="both"/>
        <w:rPr>
          <w:szCs w:val="24"/>
        </w:rPr>
      </w:pPr>
      <w:proofErr w:type="gramStart"/>
      <w:r w:rsidRPr="00072592">
        <w:rPr>
          <w:szCs w:val="24"/>
        </w:rPr>
        <w:t>Section 3.</w:t>
      </w:r>
      <w:proofErr w:type="gramEnd"/>
      <w:r w:rsidRPr="00072592">
        <w:rPr>
          <w:szCs w:val="24"/>
        </w:rPr>
        <w:t xml:space="preserve"> The rules and regulations authorized under section two of this act shall be promulgated by the State</w:t>
      </w:r>
      <w:r>
        <w:rPr>
          <w:szCs w:val="24"/>
        </w:rPr>
        <w:t xml:space="preserve"> Forester prior to July 31, 2010.  </w:t>
      </w:r>
    </w:p>
    <w:sectPr w:rsidR="000A68B0" w:rsidRPr="00A77859" w:rsidSect="000A68B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0A68B0"/>
    <w:rsid w:val="000A68B0"/>
    <w:rsid w:val="00A7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85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778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369</Words>
  <Characters>2104</Characters>
  <Application>Microsoft Office Word</Application>
  <DocSecurity>0</DocSecurity>
  <Lines>17</Lines>
  <Paragraphs>4</Paragraphs>
  <ScaleCrop>false</ScaleCrop>
  <Company>Massachusetts Legislature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2009-01-09T23:19:00Z</dcterms:created>
  <dcterms:modified xsi:type="dcterms:W3CDTF">2009-01-09T23:21:00Z</dcterms:modified>
</cp:coreProperties>
</file>