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5C8" w:rsidRDefault="0042503E">
      <w:pPr>
        <w:suppressLineNumbers/>
        <w:spacing w:after="2"/>
        <w:jc w:val="center"/>
      </w:pPr>
      <w:r>
        <w:rPr>
          <w:rFonts w:ascii="Arial"/>
          <w:sz w:val="18"/>
        </w:rPr>
        <w:t>SENATE DOCKET, NO.         FILED ON: 1/10/2009</w:t>
      </w:r>
    </w:p>
    <w:p w:rsidR="00F445C8" w:rsidRDefault="0042503E">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2503E" w:rsidP="00DB534B">
            <w:pPr>
              <w:suppressLineNumbers/>
              <w:jc w:val="right"/>
              <w:rPr>
                <w:b/>
                <w:sz w:val="28"/>
              </w:rPr>
            </w:pPr>
          </w:p>
        </w:tc>
      </w:tr>
    </w:tbl>
    <w:p w:rsidR="00F445C8" w:rsidRDefault="0042503E">
      <w:pPr>
        <w:suppressLineNumbers/>
        <w:spacing w:before="2" w:after="2"/>
        <w:jc w:val="center"/>
      </w:pPr>
      <w:r>
        <w:rPr>
          <w:rFonts w:ascii="Old English Text MT"/>
          <w:sz w:val="32"/>
        </w:rPr>
        <w:t>The Commonwealth of Massachusetts</w:t>
      </w:r>
    </w:p>
    <w:p w:rsidR="00F445C8" w:rsidRDefault="0042503E">
      <w:pPr>
        <w:suppressLineNumbers/>
        <w:spacing w:after="2"/>
        <w:jc w:val="center"/>
      </w:pPr>
      <w:r>
        <w:rPr>
          <w:rFonts w:ascii="Times New Roman"/>
          <w:b/>
          <w:sz w:val="32"/>
          <w:vertAlign w:val="superscript"/>
        </w:rPr>
        <w:t>_______________</w:t>
      </w:r>
    </w:p>
    <w:p w:rsidR="00F445C8" w:rsidRDefault="0042503E">
      <w:pPr>
        <w:suppressLineNumbers/>
        <w:spacing w:before="2"/>
        <w:jc w:val="center"/>
      </w:pPr>
      <w:r>
        <w:rPr>
          <w:rFonts w:ascii="Times New Roman"/>
          <w:sz w:val="20"/>
        </w:rPr>
        <w:t>PRESENTED BY:</w:t>
      </w:r>
    </w:p>
    <w:p w:rsidR="00F445C8" w:rsidRDefault="0042503E">
      <w:pPr>
        <w:suppressLineNumbers/>
        <w:spacing w:after="2"/>
        <w:jc w:val="center"/>
      </w:pPr>
      <w:r>
        <w:rPr>
          <w:rFonts w:ascii="Times New Roman"/>
          <w:b/>
          <w:sz w:val="24"/>
        </w:rPr>
        <w:t>Tolman, Steven (SEN)</w:t>
      </w:r>
    </w:p>
    <w:p w:rsidR="00F445C8" w:rsidRDefault="0042503E">
      <w:pPr>
        <w:suppressLineNumbers/>
        <w:jc w:val="center"/>
      </w:pPr>
      <w:r>
        <w:rPr>
          <w:rFonts w:ascii="Times New Roman"/>
          <w:b/>
          <w:sz w:val="32"/>
          <w:vertAlign w:val="superscript"/>
        </w:rPr>
        <w:t>_______________</w:t>
      </w:r>
    </w:p>
    <w:p w:rsidR="00F445C8" w:rsidRDefault="0042503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445C8" w:rsidRDefault="0042503E">
      <w:pPr>
        <w:suppressLineNumbers/>
      </w:pPr>
      <w:r>
        <w:rPr>
          <w:rFonts w:ascii="Times New Roman"/>
          <w:sz w:val="20"/>
        </w:rPr>
        <w:tab/>
        <w:t>The undersigned legislators and/or citizens respectfully petition for the passage of the accompanying bill:</w:t>
      </w:r>
    </w:p>
    <w:p w:rsidR="00F445C8" w:rsidRDefault="0042503E">
      <w:pPr>
        <w:suppressLineNumbers/>
        <w:spacing w:after="2"/>
        <w:jc w:val="center"/>
      </w:pPr>
      <w:r>
        <w:rPr>
          <w:rFonts w:ascii="Times New Roman"/>
          <w:sz w:val="24"/>
        </w:rPr>
        <w:t>An Act protecting a union ag</w:t>
      </w:r>
      <w:r>
        <w:rPr>
          <w:rFonts w:ascii="Times New Roman"/>
          <w:sz w:val="24"/>
        </w:rPr>
        <w:t>ent and union member.</w:t>
      </w:r>
    </w:p>
    <w:p w:rsidR="00F445C8" w:rsidRDefault="0042503E">
      <w:pPr>
        <w:suppressLineNumbers/>
        <w:spacing w:after="2"/>
        <w:jc w:val="center"/>
      </w:pPr>
      <w:r>
        <w:rPr>
          <w:rFonts w:ascii="Times New Roman"/>
          <w:b/>
          <w:sz w:val="32"/>
          <w:vertAlign w:val="superscript"/>
        </w:rPr>
        <w:t>_______________</w:t>
      </w:r>
    </w:p>
    <w:p w:rsidR="00F445C8" w:rsidRDefault="0042503E">
      <w:pPr>
        <w:suppressLineNumbers/>
        <w:jc w:val="center"/>
      </w:pPr>
      <w:r>
        <w:rPr>
          <w:rFonts w:ascii="Times New Roman"/>
          <w:sz w:val="20"/>
        </w:rPr>
        <w:t>PETITION OF:</w:t>
      </w:r>
    </w:p>
    <w:p w:rsidR="00F445C8" w:rsidRDefault="00F445C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445C8">
            <w:tblPrEx>
              <w:tblCellMar>
                <w:top w:w="0" w:type="dxa"/>
                <w:bottom w:w="0" w:type="dxa"/>
              </w:tblCellMar>
            </w:tblPrEx>
            <w:tc>
              <w:tcPr>
                <w:tcW w:w="4500" w:type="dxa"/>
                <w:tcBorders>
                  <w:top w:val="nil"/>
                  <w:bottom w:val="single" w:sz="4" w:space="0" w:color="auto"/>
                  <w:right w:val="single" w:sz="4" w:space="0" w:color="auto"/>
                </w:tcBorders>
              </w:tcPr>
              <w:p w:rsidR="00F445C8" w:rsidRDefault="0042503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445C8" w:rsidRDefault="0042503E">
                <w:pPr>
                  <w:suppressLineNumbers/>
                  <w:spacing w:after="2"/>
                  <w:rPr>
                    <w:smallCaps/>
                  </w:rPr>
                </w:pPr>
                <w:r>
                  <w:rPr>
                    <w:rFonts w:ascii="Times New Roman"/>
                    <w:smallCaps/>
                    <w:sz w:val="24"/>
                  </w:rPr>
                  <w:t>District/Address:</w:t>
                </w:r>
              </w:p>
            </w:tc>
          </w:tr>
          <w:tr w:rsidR="00F445C8">
            <w:tblPrEx>
              <w:tblCellMar>
                <w:top w:w="0" w:type="dxa"/>
                <w:bottom w:w="0" w:type="dxa"/>
              </w:tblCellMar>
            </w:tblPrEx>
            <w:tc>
              <w:tcPr>
                <w:tcW w:w="4500" w:type="dxa"/>
              </w:tcPr>
              <w:p w:rsidR="00F445C8" w:rsidRDefault="0042503E">
                <w:pPr>
                  <w:suppressLineNumbers/>
                  <w:spacing w:after="2"/>
                  <w:rPr>
                    <w:rFonts w:ascii="Times New Roman"/>
                  </w:rPr>
                </w:pPr>
                <w:r>
                  <w:rPr>
                    <w:rFonts w:ascii="Times New Roman"/>
                  </w:rPr>
                  <w:t>Tolman, Steven (SEN)</w:t>
                </w:r>
              </w:p>
            </w:tc>
            <w:tc>
              <w:tcPr>
                <w:tcW w:w="4500" w:type="dxa"/>
              </w:tcPr>
              <w:p w:rsidR="00F445C8" w:rsidRDefault="0042503E">
                <w:pPr>
                  <w:suppressLineNumbers/>
                  <w:spacing w:after="2"/>
                  <w:rPr>
                    <w:rFonts w:ascii="Times New Roman"/>
                  </w:rPr>
                </w:pPr>
                <w:r>
                  <w:rPr>
                    <w:rFonts w:ascii="Times New Roman"/>
                  </w:rPr>
                  <w:t>Second Suffolk and Middlesex</w:t>
                </w:r>
              </w:p>
            </w:tc>
          </w:tr>
        </w:tbl>
      </w:sdtContent>
    </w:sdt>
    <w:p w:rsidR="00F445C8" w:rsidRDefault="0042503E">
      <w:pPr>
        <w:suppressLineNumbers/>
      </w:pPr>
      <w:r>
        <w:br w:type="page"/>
      </w:r>
    </w:p>
    <w:p w:rsidR="00F445C8" w:rsidRDefault="0042503E">
      <w:pPr>
        <w:suppressLineNumbers/>
        <w:jc w:val="center"/>
      </w:pPr>
      <w:r>
        <w:rPr>
          <w:rFonts w:ascii="Times New Roman"/>
          <w:sz w:val="24"/>
        </w:rPr>
        <w:lastRenderedPageBreak/>
        <w:t>[SIMILAR MATTER FILED IN PREVIOUS SESSION</w:t>
      </w:r>
      <w:r>
        <w:rPr>
          <w:rFonts w:ascii="Times New Roman"/>
          <w:sz w:val="24"/>
        </w:rPr>
        <w:br/>
        <w:t>SEE SENATE, NO. S01030 OF 2007-2008.]</w:t>
      </w:r>
    </w:p>
    <w:p w:rsidR="00F445C8" w:rsidRDefault="0042503E">
      <w:pPr>
        <w:suppressLineNumbers/>
        <w:spacing w:before="2" w:after="2"/>
        <w:jc w:val="center"/>
      </w:pPr>
      <w:r>
        <w:rPr>
          <w:rFonts w:ascii="Old English Text MT"/>
          <w:sz w:val="32"/>
        </w:rPr>
        <w:t>The Commonwealth of Massachusetts</w:t>
      </w:r>
      <w:r>
        <w:rPr>
          <w:rFonts w:ascii="Old English Text MT"/>
          <w:sz w:val="32"/>
        </w:rPr>
        <w:br/>
      </w:r>
    </w:p>
    <w:p w:rsidR="00F445C8" w:rsidRDefault="0042503E">
      <w:pPr>
        <w:suppressLineNumbers/>
        <w:spacing w:after="2"/>
        <w:jc w:val="center"/>
      </w:pPr>
      <w:r>
        <w:rPr>
          <w:rFonts w:ascii="Times New Roman"/>
          <w:b/>
          <w:sz w:val="24"/>
          <w:vertAlign w:val="superscript"/>
        </w:rPr>
        <w:t>_______________</w:t>
      </w:r>
    </w:p>
    <w:p w:rsidR="00F445C8" w:rsidRDefault="0042503E">
      <w:pPr>
        <w:suppressLineNumbers/>
        <w:spacing w:after="2"/>
        <w:jc w:val="center"/>
      </w:pPr>
      <w:r>
        <w:rPr>
          <w:rFonts w:ascii="Times New Roman"/>
          <w:b/>
          <w:sz w:val="18"/>
        </w:rPr>
        <w:t>In the Year Two Thousand and Nine</w:t>
      </w:r>
    </w:p>
    <w:p w:rsidR="00F445C8" w:rsidRDefault="0042503E">
      <w:pPr>
        <w:suppressLineNumbers/>
        <w:spacing w:after="2"/>
        <w:jc w:val="center"/>
      </w:pPr>
      <w:r>
        <w:rPr>
          <w:rFonts w:ascii="Times New Roman"/>
          <w:b/>
          <w:sz w:val="24"/>
          <w:vertAlign w:val="superscript"/>
        </w:rPr>
        <w:t>_______________</w:t>
      </w:r>
    </w:p>
    <w:p w:rsidR="00F445C8" w:rsidRDefault="0042503E">
      <w:pPr>
        <w:suppressLineNumbers/>
        <w:spacing w:after="2"/>
      </w:pPr>
      <w:r>
        <w:rPr>
          <w:sz w:val="14"/>
        </w:rPr>
        <w:br/>
      </w:r>
      <w:r>
        <w:br/>
      </w:r>
    </w:p>
    <w:p w:rsidR="00F445C8" w:rsidRDefault="0042503E">
      <w:pPr>
        <w:suppressLineNumbers/>
      </w:pPr>
      <w:r>
        <w:rPr>
          <w:rFonts w:ascii="Times New Roman"/>
          <w:smallCaps/>
          <w:sz w:val="28"/>
        </w:rPr>
        <w:t>An Act protecting a union agent and union member.</w:t>
      </w:r>
      <w:r>
        <w:br/>
      </w:r>
      <w:r>
        <w:br/>
      </w:r>
      <w:r>
        <w:br/>
      </w:r>
    </w:p>
    <w:p w:rsidR="00F445C8" w:rsidRDefault="0042503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2503E" w:rsidRPr="00EE7A1F" w:rsidRDefault="0042503E" w:rsidP="0042503E">
      <w:pPr>
        <w:spacing w:before="100" w:beforeAutospacing="1" w:after="100" w:afterAutospacing="1" w:line="480" w:lineRule="auto"/>
        <w:rPr>
          <w:rFonts w:eastAsia="Times New Roman"/>
          <w:szCs w:val="24"/>
        </w:rPr>
      </w:pPr>
      <w:r>
        <w:rPr>
          <w:rFonts w:ascii="Times New Roman"/>
        </w:rPr>
        <w:tab/>
      </w:r>
      <w:r w:rsidRPr="00EE7A1F">
        <w:rPr>
          <w:rFonts w:eastAsia="Times New Roman"/>
          <w:szCs w:val="24"/>
        </w:rPr>
        <w:t>SECTION 1. Notwithstanding any general or special law or rule or regulation to the contrary, a union agent, during the agency or representative relationship or after termination of the agency or representative relationship with the bargaining unit member, shall not be compelled to disclose, in any court or to any administrative board or agency arbitration or proceeding, whether civil or criminal, any information he or she may have acquired in attending to his or her professional duties or while acting in his or her representative capacity.</w:t>
      </w:r>
    </w:p>
    <w:p w:rsidR="0042503E" w:rsidRPr="00EE7A1F" w:rsidRDefault="0042503E" w:rsidP="0042503E">
      <w:pPr>
        <w:spacing w:before="100" w:beforeAutospacing="1" w:after="100" w:afterAutospacing="1" w:line="480" w:lineRule="auto"/>
        <w:rPr>
          <w:rFonts w:eastAsia="Times New Roman"/>
          <w:szCs w:val="24"/>
        </w:rPr>
      </w:pPr>
      <w:r w:rsidRPr="00EE7A1F">
        <w:rPr>
          <w:rFonts w:eastAsia="Times New Roman"/>
          <w:szCs w:val="24"/>
        </w:rPr>
        <w:t> A union agent may use or reveal information obtained during the course of fulfilling his or her professional representative duties:</w:t>
      </w:r>
    </w:p>
    <w:p w:rsidR="0042503E" w:rsidRPr="00EE7A1F" w:rsidRDefault="0042503E" w:rsidP="0042503E">
      <w:pPr>
        <w:spacing w:before="100" w:beforeAutospacing="1" w:after="100" w:afterAutospacing="1" w:line="480" w:lineRule="auto"/>
        <w:rPr>
          <w:rFonts w:eastAsia="Times New Roman"/>
          <w:szCs w:val="24"/>
        </w:rPr>
      </w:pPr>
      <w:r w:rsidRPr="00EE7A1F">
        <w:rPr>
          <w:rFonts w:eastAsia="Times New Roman"/>
          <w:szCs w:val="24"/>
        </w:rPr>
        <w:t>(1) to the extent it appears necessary to prevent the commission of a crime that is likely to result in a clear, imminent risk of serious physical injury or death of another person;</w:t>
      </w:r>
    </w:p>
    <w:p w:rsidR="0042503E" w:rsidRPr="00EE7A1F" w:rsidRDefault="0042503E" w:rsidP="0042503E">
      <w:pPr>
        <w:spacing w:before="100" w:beforeAutospacing="1" w:after="100" w:afterAutospacing="1" w:line="480" w:lineRule="auto"/>
        <w:rPr>
          <w:rFonts w:eastAsia="Times New Roman"/>
          <w:szCs w:val="24"/>
        </w:rPr>
      </w:pPr>
      <w:r w:rsidRPr="00EE7A1F">
        <w:rPr>
          <w:rFonts w:eastAsia="Times New Roman"/>
          <w:szCs w:val="24"/>
        </w:rPr>
        <w:lastRenderedPageBreak/>
        <w:t>(2) in actions, civil or criminal, against the union agent in his or her personal or official representative capacity, or against the local union or subordinate body thereof or international union or affiliated or subordinate body thereof or any agent thereof in their personal or official representative capacities;</w:t>
      </w:r>
    </w:p>
    <w:p w:rsidR="0042503E" w:rsidRPr="00EE7A1F" w:rsidRDefault="0042503E" w:rsidP="0042503E">
      <w:pPr>
        <w:spacing w:before="100" w:beforeAutospacing="1" w:after="100" w:afterAutospacing="1" w:line="480" w:lineRule="auto"/>
        <w:rPr>
          <w:rFonts w:eastAsia="Times New Roman"/>
          <w:szCs w:val="24"/>
        </w:rPr>
      </w:pPr>
      <w:r w:rsidRPr="00EE7A1F">
        <w:rPr>
          <w:rFonts w:eastAsia="Times New Roman"/>
          <w:szCs w:val="24"/>
        </w:rPr>
        <w:t>(3) when required by court order; or</w:t>
      </w:r>
    </w:p>
    <w:p w:rsidR="00F445C8" w:rsidRPr="0042503E" w:rsidRDefault="0042503E" w:rsidP="0042503E">
      <w:pPr>
        <w:spacing w:before="100" w:beforeAutospacing="1" w:after="100" w:afterAutospacing="1" w:line="480" w:lineRule="auto"/>
        <w:rPr>
          <w:rFonts w:eastAsia="Times New Roman"/>
          <w:szCs w:val="24"/>
        </w:rPr>
      </w:pPr>
      <w:r w:rsidRPr="00EE7A1F">
        <w:rPr>
          <w:rFonts w:eastAsia="Times New Roman"/>
          <w:szCs w:val="24"/>
        </w:rPr>
        <w:t>(4) when, after full disclosure has been provided, the written or oral consent of the bargaining unit member has been obtained or, if the bargaining unit member is deceased or has been adjudged incompetent by a court of competent jurisdiction, the written or oral consent of the bargaining unit member's estate.</w:t>
      </w:r>
    </w:p>
    <w:sectPr w:rsidR="00F445C8" w:rsidRPr="0042503E" w:rsidSect="00F445C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F445C8"/>
    <w:rsid w:val="0042503E"/>
    <w:rsid w:val="00F44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03E"/>
    <w:rPr>
      <w:rFonts w:ascii="Tahoma" w:hAnsi="Tahoma" w:cs="Tahoma"/>
      <w:sz w:val="16"/>
      <w:szCs w:val="16"/>
    </w:rPr>
  </w:style>
  <w:style w:type="character" w:styleId="LineNumber">
    <w:name w:val="line number"/>
    <w:basedOn w:val="DefaultParagraphFont"/>
    <w:uiPriority w:val="99"/>
    <w:semiHidden/>
    <w:unhideWhenUsed/>
    <w:rsid w:val="004250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2122</Characters>
  <Application>Microsoft Office Word</Application>
  <DocSecurity>0</DocSecurity>
  <Lines>17</Lines>
  <Paragraphs>4</Paragraphs>
  <ScaleCrop>false</ScaleCrop>
  <Company>Massachusetts Legislature</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2009-01-10T18:01:00Z</dcterms:created>
  <dcterms:modified xsi:type="dcterms:W3CDTF">2009-01-10T18:01:00Z</dcterms:modified>
</cp:coreProperties>
</file>