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84" w:rsidRDefault="00A6595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DD4F84" w:rsidRDefault="00A659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659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D4F84" w:rsidRDefault="00A659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4F84" w:rsidRDefault="00A659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Candaras, Gale (SEN)</w:t>
      </w:r>
    </w:p>
    <w:p w:rsidR="00DD4F84" w:rsidRDefault="00A659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4F84" w:rsidRDefault="00A659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D4F84" w:rsidRDefault="00A659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state emp</w:t>
      </w:r>
      <w:r>
        <w:rPr>
          <w:rFonts w:ascii="Times New Roman"/>
          <w:sz w:val="24"/>
        </w:rPr>
        <w:t>loyees from receiving multiple salaries</w:t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4F84" w:rsidRDefault="00A659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D4F84" w:rsidRDefault="00DD4F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D4F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D4F84" w:rsidRDefault="00A659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D4F84" w:rsidRDefault="00A659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D4F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D4F84" w:rsidRDefault="00A659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Candaras, Gale (SEN)</w:t>
                </w:r>
              </w:p>
            </w:tc>
            <w:tc>
              <w:tcPr>
                <w:tcW w:w="4500" w:type="dxa"/>
              </w:tcPr>
              <w:p w:rsidR="00DD4F84" w:rsidRDefault="00A659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Hampden and Hampshire</w:t>
                </w:r>
              </w:p>
            </w:tc>
          </w:tr>
        </w:tbl>
      </w:sdtContent>
    </w:sdt>
    <w:p w:rsidR="00DD4F84" w:rsidRDefault="00A6595D">
      <w:pPr>
        <w:suppressLineNumbers/>
      </w:pPr>
      <w:r>
        <w:br w:type="page"/>
      </w:r>
    </w:p>
    <w:p w:rsidR="00DD4F84" w:rsidRDefault="00A6595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S01470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DD4F84" w:rsidRDefault="00A659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D4F84" w:rsidRDefault="00A659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4F84" w:rsidRDefault="00A6595D">
      <w:pPr>
        <w:suppressLineNumbers/>
        <w:spacing w:after="2"/>
      </w:pPr>
      <w:r>
        <w:rPr>
          <w:sz w:val="14"/>
        </w:rPr>
        <w:br/>
      </w:r>
      <w:r>
        <w:br/>
      </w:r>
    </w:p>
    <w:p w:rsidR="00DD4F84" w:rsidRDefault="00A6595D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state employees from receiving multiple salaries.</w:t>
      </w:r>
      <w:proofErr w:type="gramEnd"/>
      <w:r>
        <w:br/>
      </w:r>
      <w:r>
        <w:br/>
      </w:r>
      <w:r>
        <w:br/>
      </w:r>
    </w:p>
    <w:p w:rsidR="00DD4F84" w:rsidRDefault="00A6595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6595D" w:rsidRDefault="00A6595D" w:rsidP="00A6595D">
      <w:pPr>
        <w:pStyle w:val="NormalWeb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21 of chapter 30 of the General Laws, as appearing in the 2002 Official Edition, is hereby amended by adding at the end thereof the following sentence:—</w:t>
      </w:r>
    </w:p>
    <w:p w:rsidR="00DD4F84" w:rsidRDefault="00A6595D" w:rsidP="00A6595D">
      <w:pPr>
        <w:pStyle w:val="NormalWeb"/>
      </w:pPr>
      <w:r>
        <w:t>If a person receives a salary from the treasury such person shall not be entitled to receive additional compensation including bonuses from any other state entity.</w:t>
      </w:r>
    </w:p>
    <w:sectPr w:rsidR="00DD4F84" w:rsidSect="00DD4F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4F84"/>
    <w:rsid w:val="00A6595D"/>
    <w:rsid w:val="00DD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6595D"/>
  </w:style>
  <w:style w:type="paragraph" w:styleId="NormalWeb">
    <w:name w:val="Normal (Web)"/>
    <w:basedOn w:val="Normal"/>
    <w:uiPriority w:val="99"/>
    <w:unhideWhenUsed/>
    <w:rsid w:val="00A6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2009-01-05T20:04:00Z</dcterms:created>
  <dcterms:modified xsi:type="dcterms:W3CDTF">2009-01-05T20:04:00Z</dcterms:modified>
</cp:coreProperties>
</file>