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642BA" w:rsidRDefault="00973A75">
      <w:pPr>
        <w:suppressLineNumbers/>
        <w:spacing w:after="2"/>
        <w:jc w:val="center"/>
      </w:pPr>
      <w:r>
        <w:rPr>
          <w:rFonts w:ascii="Arial"/>
          <w:sz w:val="18"/>
        </w:rPr>
        <w:t>SENATE DOCKET, NO.         FILED ON: 1/6/2009</w:t>
      </w:r>
    </w:p>
    <w:p w:rsidR="00A642BA" w:rsidRDefault="00973A7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A4EB5">
            <w:pPr>
              <w:suppressLineNumbers/>
              <w:jc w:val="right"/>
              <w:rPr>
                <w:b/>
                <w:sz w:val="28"/>
              </w:rPr>
            </w:pPr>
          </w:p>
        </w:tc>
      </w:tr>
    </w:tbl>
    <w:p w:rsidR="00A642BA" w:rsidRDefault="00973A75">
      <w:pPr>
        <w:suppressLineNumbers/>
        <w:spacing w:before="2" w:after="2"/>
        <w:jc w:val="center"/>
      </w:pPr>
      <w:r>
        <w:rPr>
          <w:rFonts w:ascii="Old English Text MT"/>
          <w:sz w:val="32"/>
        </w:rPr>
        <w:t>The Commonwealth of Massachusetts</w:t>
      </w:r>
    </w:p>
    <w:p w:rsidR="00A642BA" w:rsidRDefault="00973A75">
      <w:pPr>
        <w:suppressLineNumbers/>
        <w:spacing w:after="2"/>
        <w:jc w:val="center"/>
      </w:pPr>
      <w:r>
        <w:rPr>
          <w:rFonts w:ascii="Times New Roman"/>
          <w:b/>
          <w:sz w:val="32"/>
          <w:vertAlign w:val="superscript"/>
        </w:rPr>
        <w:t>_______________</w:t>
      </w:r>
    </w:p>
    <w:p w:rsidR="00A642BA" w:rsidRDefault="00973A75">
      <w:pPr>
        <w:suppressLineNumbers/>
        <w:spacing w:before="2"/>
        <w:jc w:val="center"/>
      </w:pPr>
      <w:r>
        <w:rPr>
          <w:rFonts w:ascii="Times New Roman"/>
          <w:sz w:val="20"/>
        </w:rPr>
        <w:t>PRESENTED BY:</w:t>
      </w:r>
    </w:p>
    <w:p w:rsidR="00A642BA" w:rsidRDefault="00973A75">
      <w:pPr>
        <w:suppressLineNumbers/>
        <w:spacing w:after="2"/>
        <w:jc w:val="center"/>
      </w:pPr>
      <w:r>
        <w:rPr>
          <w:rFonts w:ascii="Times New Roman"/>
          <w:b/>
          <w:sz w:val="24"/>
        </w:rPr>
        <w:t>Brown, Scott (SEN)</w:t>
      </w:r>
    </w:p>
    <w:p w:rsidR="00A642BA" w:rsidRDefault="00973A75">
      <w:pPr>
        <w:suppressLineNumbers/>
        <w:jc w:val="center"/>
      </w:pPr>
      <w:r>
        <w:rPr>
          <w:rFonts w:ascii="Times New Roman"/>
          <w:b/>
          <w:sz w:val="32"/>
          <w:vertAlign w:val="superscript"/>
        </w:rPr>
        <w:t>_______________</w:t>
      </w:r>
    </w:p>
    <w:p w:rsidR="00A642BA" w:rsidRDefault="00973A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42BA" w:rsidRDefault="00973A75">
      <w:pPr>
        <w:suppressLineNumbers/>
      </w:pPr>
      <w:r>
        <w:rPr>
          <w:rFonts w:ascii="Times New Roman"/>
          <w:sz w:val="20"/>
        </w:rPr>
        <w:tab/>
        <w:t>The undersigned legislators and/or citizens respectfully petition for the passage of the accompanying bill:</w:t>
      </w:r>
    </w:p>
    <w:p w:rsidR="00A642BA" w:rsidRDefault="00973A75">
      <w:pPr>
        <w:suppressLineNumbers/>
        <w:spacing w:after="2"/>
        <w:jc w:val="center"/>
      </w:pPr>
      <w:r>
        <w:rPr>
          <w:rFonts w:ascii="Times New Roman"/>
          <w:sz w:val="24"/>
        </w:rPr>
        <w:t>An Act prohibiting persons convicted of a felony from registering as a Legislative or Executive Agent</w:t>
      </w:r>
    </w:p>
    <w:p w:rsidR="00A642BA" w:rsidRDefault="00973A75">
      <w:pPr>
        <w:suppressLineNumbers/>
        <w:spacing w:after="2"/>
        <w:jc w:val="center"/>
      </w:pPr>
      <w:r>
        <w:rPr>
          <w:rFonts w:ascii="Times New Roman"/>
          <w:b/>
          <w:sz w:val="32"/>
          <w:vertAlign w:val="superscript"/>
        </w:rPr>
        <w:t>_______________</w:t>
      </w:r>
    </w:p>
    <w:p w:rsidR="00A642BA" w:rsidRDefault="00973A75">
      <w:pPr>
        <w:suppressLineNumbers/>
        <w:jc w:val="center"/>
      </w:pPr>
      <w:r>
        <w:rPr>
          <w:rFonts w:ascii="Times New Roman"/>
          <w:sz w:val="20"/>
        </w:rPr>
        <w:t>PETITION OF:</w:t>
      </w:r>
    </w:p>
    <w:p w:rsidR="00A642BA" w:rsidRDefault="00A642B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A642BA" w:rsidRDefault="00973A75">
      <w:pPr>
        <w:suppressLineNumbers/>
      </w:pPr>
      <w:r>
        <w:br w:type="page"/>
      </w:r>
    </w:p>
    <w:p w:rsidR="00A642BA" w:rsidRDefault="00973A75">
      <w:pPr>
        <w:suppressLineNumbers/>
        <w:spacing w:before="2" w:after="2"/>
        <w:jc w:val="center"/>
      </w:pPr>
      <w:r>
        <w:rPr>
          <w:rFonts w:ascii="Old English Text MT"/>
          <w:sz w:val="32"/>
        </w:rPr>
        <w:lastRenderedPageBreak/>
        <w:t>The Commonwealth of Massachusetts</w:t>
      </w:r>
      <w:r>
        <w:rPr>
          <w:rFonts w:ascii="Old English Text MT"/>
          <w:sz w:val="32"/>
        </w:rPr>
        <w:br/>
      </w:r>
    </w:p>
    <w:p w:rsidR="00A642BA" w:rsidRDefault="00973A75">
      <w:pPr>
        <w:suppressLineNumbers/>
        <w:spacing w:after="2"/>
        <w:jc w:val="center"/>
      </w:pPr>
      <w:r>
        <w:rPr>
          <w:rFonts w:ascii="Times New Roman"/>
          <w:b/>
          <w:sz w:val="24"/>
          <w:vertAlign w:val="superscript"/>
        </w:rPr>
        <w:t>_______________</w:t>
      </w:r>
    </w:p>
    <w:p w:rsidR="00A642BA" w:rsidRDefault="00973A75">
      <w:pPr>
        <w:suppressLineNumbers/>
        <w:spacing w:after="2"/>
        <w:jc w:val="center"/>
      </w:pPr>
      <w:r>
        <w:rPr>
          <w:rFonts w:ascii="Times New Roman"/>
          <w:b/>
          <w:sz w:val="18"/>
        </w:rPr>
        <w:t>In the Year Two Thousand and Nine</w:t>
      </w:r>
    </w:p>
    <w:p w:rsidR="00A642BA" w:rsidRDefault="00973A75">
      <w:pPr>
        <w:suppressLineNumbers/>
        <w:spacing w:after="2"/>
        <w:jc w:val="center"/>
      </w:pPr>
      <w:r>
        <w:rPr>
          <w:rFonts w:ascii="Times New Roman"/>
          <w:b/>
          <w:sz w:val="24"/>
          <w:vertAlign w:val="superscript"/>
        </w:rPr>
        <w:t>_______________</w:t>
      </w:r>
    </w:p>
    <w:p w:rsidR="00A642BA" w:rsidRDefault="00973A75">
      <w:pPr>
        <w:suppressLineNumbers/>
        <w:spacing w:after="2"/>
      </w:pPr>
      <w:r>
        <w:rPr>
          <w:sz w:val="14"/>
        </w:rPr>
        <w:br/>
      </w:r>
      <w:r>
        <w:br/>
      </w:r>
    </w:p>
    <w:p w:rsidR="00A642BA" w:rsidRDefault="00973A75">
      <w:pPr>
        <w:suppressLineNumbers/>
      </w:pPr>
      <w:r>
        <w:rPr>
          <w:rFonts w:ascii="Times New Roman"/>
          <w:smallCaps/>
          <w:sz w:val="28"/>
        </w:rPr>
        <w:t>An Act prohibiting persons convicted of a felony from registering as a Legislative or Executive Agent.</w:t>
      </w:r>
      <w:r>
        <w:br/>
      </w:r>
      <w:r>
        <w:br/>
      </w:r>
      <w:r>
        <w:br/>
      </w:r>
    </w:p>
    <w:p w:rsidRPr="00277F05" w:rsidR="00A642BA" w:rsidP="00277F05" w:rsidRDefault="00973A75">
      <w:pPr>
        <w:suppressLineNumbers/>
        <w:spacing w:before="200"/>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77F05" w:rsidR="00973A75" w:rsidP="00277F05" w:rsidRDefault="00973A75">
      <w:pPr>
        <w:spacing w:before="200" w:line="480" w:lineRule="auto"/>
        <w:rPr>
          <w:rFonts w:ascii="Times New Roman" w:hAnsi="Times New Roman" w:cs="Times New Roman"/>
          <w:iCs/>
          <w:sz w:val="24"/>
          <w:szCs w:val="24"/>
        </w:rPr>
      </w:pPr>
      <w:r w:rsidRPr="00277F05">
        <w:rPr>
          <w:rFonts w:ascii="Times New Roman" w:hAnsi="Times New Roman" w:cs="Times New Roman"/>
          <w:iCs/>
          <w:sz w:val="24"/>
          <w:szCs w:val="24"/>
        </w:rPr>
        <w:t xml:space="preserve">            </w:t>
      </w:r>
      <w:proofErr w:type="gramStart"/>
      <w:r w:rsidRPr="00277F05">
        <w:rPr>
          <w:rFonts w:ascii="Times New Roman" w:hAnsi="Times New Roman" w:cs="Times New Roman"/>
          <w:iCs/>
          <w:sz w:val="24"/>
          <w:szCs w:val="24"/>
        </w:rPr>
        <w:t>SECTION 1.</w:t>
      </w:r>
      <w:proofErr w:type="gramEnd"/>
      <w:r w:rsidRPr="00277F05">
        <w:rPr>
          <w:rFonts w:ascii="Times New Roman" w:hAnsi="Times New Roman" w:cs="Times New Roman"/>
          <w:iCs/>
          <w:sz w:val="24"/>
          <w:szCs w:val="24"/>
        </w:rPr>
        <w:t xml:space="preserve">  Section 41 of chapter 3 of the General Laws, as so appearing, is hereby amended by inserting after the fifth paragraph the following paragraph:-</w:t>
      </w:r>
    </w:p>
    <w:p w:rsidRPr="00277F05" w:rsidR="00973A75" w:rsidP="00277F05" w:rsidRDefault="00973A75">
      <w:pPr>
        <w:spacing w:before="200" w:line="480" w:lineRule="auto"/>
        <w:rPr>
          <w:rFonts w:ascii="Times New Roman" w:hAnsi="Times New Roman" w:cs="Times New Roman"/>
          <w:iCs/>
          <w:sz w:val="24"/>
          <w:szCs w:val="24"/>
        </w:rPr>
      </w:pPr>
      <w:r w:rsidRPr="00277F05">
        <w:rPr>
          <w:rFonts w:ascii="Times New Roman" w:hAnsi="Times New Roman" w:cs="Times New Roman"/>
          <w:iCs/>
          <w:sz w:val="24"/>
          <w:szCs w:val="24"/>
        </w:rPr>
        <w:t xml:space="preserve">            Prior to annual registration, the state secretary shall require every legislative and executive agent to successfully complete an approved education course, which shall consist of:-</w:t>
      </w:r>
    </w:p>
    <w:p w:rsidRPr="009116EE" w:rsidR="00973A75" w:rsidP="009116EE" w:rsidRDefault="00973A75">
      <w:pPr>
        <w:pStyle w:val="ListParagraph"/>
        <w:numPr>
          <w:ilvl w:val="0"/>
          <w:numId w:val="1"/>
        </w:numPr>
        <w:spacing w:before="200" w:line="480" w:lineRule="auto"/>
        <w:rPr>
          <w:iCs/>
        </w:rPr>
      </w:pPr>
      <w:r w:rsidRPr="009116EE">
        <w:rPr>
          <w:iCs/>
        </w:rPr>
        <w:t xml:space="preserve">not more than 2 hours provided by the office of the attorney general; </w:t>
      </w:r>
    </w:p>
    <w:p w:rsidRPr="00277F05" w:rsidR="00973A75" w:rsidP="009116EE" w:rsidRDefault="00973A75">
      <w:pPr>
        <w:numPr>
          <w:ilvl w:val="0"/>
          <w:numId w:val="1"/>
        </w:numPr>
        <w:spacing w:before="200" w:after="0" w:line="480" w:lineRule="auto"/>
        <w:rPr>
          <w:rFonts w:ascii="Times New Roman" w:hAnsi="Times New Roman" w:cs="Times New Roman"/>
          <w:iCs/>
          <w:sz w:val="24"/>
          <w:szCs w:val="24"/>
        </w:rPr>
      </w:pPr>
      <w:r w:rsidRPr="00277F05">
        <w:rPr>
          <w:rFonts w:ascii="Times New Roman" w:hAnsi="Times New Roman" w:cs="Times New Roman"/>
          <w:iCs/>
          <w:sz w:val="24"/>
          <w:szCs w:val="24"/>
        </w:rPr>
        <w:t>not more than 2 hours provided by the office of campaign and political finance; and</w:t>
      </w:r>
    </w:p>
    <w:p w:rsidRPr="00277F05" w:rsidR="00973A75" w:rsidP="009116EE" w:rsidRDefault="00973A75">
      <w:pPr>
        <w:numPr>
          <w:ilvl w:val="0"/>
          <w:numId w:val="1"/>
        </w:numPr>
        <w:spacing w:before="200" w:after="0" w:line="480" w:lineRule="auto"/>
        <w:rPr>
          <w:rFonts w:ascii="Times New Roman" w:hAnsi="Times New Roman" w:cs="Times New Roman"/>
          <w:iCs/>
          <w:sz w:val="24"/>
          <w:szCs w:val="24"/>
        </w:rPr>
      </w:pPr>
      <w:proofErr w:type="gramStart"/>
      <w:r w:rsidRPr="00277F05">
        <w:rPr>
          <w:rFonts w:ascii="Times New Roman" w:hAnsi="Times New Roman" w:cs="Times New Roman"/>
          <w:iCs/>
          <w:sz w:val="24"/>
          <w:szCs w:val="24"/>
        </w:rPr>
        <w:t>not</w:t>
      </w:r>
      <w:proofErr w:type="gramEnd"/>
      <w:r w:rsidRPr="00277F05">
        <w:rPr>
          <w:rFonts w:ascii="Times New Roman" w:hAnsi="Times New Roman" w:cs="Times New Roman"/>
          <w:iCs/>
          <w:sz w:val="24"/>
          <w:szCs w:val="24"/>
        </w:rPr>
        <w:t xml:space="preserve"> more than 2 hours provided by the office of the state secretary.</w:t>
      </w:r>
    </w:p>
    <w:p w:rsidRPr="00277F05" w:rsidR="00973A75" w:rsidP="00277F05" w:rsidRDefault="00973A75">
      <w:pPr>
        <w:spacing w:before="200" w:line="480" w:lineRule="auto"/>
        <w:rPr>
          <w:rFonts w:ascii="Times New Roman" w:hAnsi="Times New Roman" w:cs="Times New Roman"/>
          <w:iCs/>
          <w:sz w:val="24"/>
          <w:szCs w:val="24"/>
        </w:rPr>
      </w:pPr>
      <w:r w:rsidRPr="00277F05">
        <w:rPr>
          <w:rFonts w:ascii="Times New Roman" w:hAnsi="Times New Roman" w:cs="Times New Roman"/>
          <w:iCs/>
          <w:sz w:val="24"/>
          <w:szCs w:val="24"/>
        </w:rPr>
        <w:t xml:space="preserve">          </w:t>
      </w:r>
      <w:proofErr w:type="gramStart"/>
      <w:r w:rsidRPr="00277F05">
        <w:rPr>
          <w:rFonts w:ascii="Times New Roman" w:hAnsi="Times New Roman" w:cs="Times New Roman"/>
          <w:iCs/>
          <w:sz w:val="24"/>
          <w:szCs w:val="24"/>
        </w:rPr>
        <w:t>SECTION 2.</w:t>
      </w:r>
      <w:proofErr w:type="gramEnd"/>
      <w:r w:rsidRPr="00277F05">
        <w:rPr>
          <w:rFonts w:ascii="Times New Roman" w:hAnsi="Times New Roman" w:cs="Times New Roman"/>
          <w:iCs/>
          <w:sz w:val="24"/>
          <w:szCs w:val="24"/>
        </w:rPr>
        <w:t xml:space="preserve">  Said chapter 3 is hereby further amended by inserting after section 41 the following section:-</w:t>
      </w:r>
    </w:p>
    <w:p w:rsidRPr="00277F05" w:rsidR="00973A75" w:rsidP="00277F05" w:rsidRDefault="00973A75">
      <w:pPr>
        <w:spacing w:before="200" w:line="480" w:lineRule="auto"/>
        <w:rPr>
          <w:rFonts w:ascii="Times New Roman" w:hAnsi="Times New Roman" w:cs="Times New Roman"/>
          <w:iCs/>
          <w:sz w:val="24"/>
          <w:szCs w:val="24"/>
        </w:rPr>
      </w:pPr>
      <w:r w:rsidRPr="00277F05">
        <w:rPr>
          <w:rFonts w:ascii="Times New Roman" w:hAnsi="Times New Roman" w:cs="Times New Roman"/>
          <w:iCs/>
          <w:sz w:val="24"/>
          <w:szCs w:val="24"/>
        </w:rPr>
        <w:t xml:space="preserve">             </w:t>
      </w:r>
      <w:proofErr w:type="gramStart"/>
      <w:r w:rsidRPr="00277F05">
        <w:rPr>
          <w:rFonts w:ascii="Times New Roman" w:hAnsi="Times New Roman" w:cs="Times New Roman"/>
          <w:iCs/>
          <w:sz w:val="24"/>
          <w:szCs w:val="24"/>
        </w:rPr>
        <w:t>Section 41A.</w:t>
      </w:r>
      <w:proofErr w:type="gramEnd"/>
      <w:r w:rsidRPr="00277F05">
        <w:rPr>
          <w:rFonts w:ascii="Times New Roman" w:hAnsi="Times New Roman" w:cs="Times New Roman"/>
          <w:iCs/>
          <w:sz w:val="24"/>
          <w:szCs w:val="24"/>
        </w:rPr>
        <w:t xml:space="preserve"> (a) No person convicted in the commonwealth of an offense punishable by death or imprisonment in the state prison, or of a like offense in another jurisdiction, and for </w:t>
      </w:r>
      <w:r w:rsidRPr="00277F05">
        <w:rPr>
          <w:rFonts w:ascii="Times New Roman" w:hAnsi="Times New Roman" w:cs="Times New Roman"/>
          <w:iCs/>
          <w:sz w:val="24"/>
          <w:szCs w:val="24"/>
        </w:rPr>
        <w:lastRenderedPageBreak/>
        <w:t>whom all appellate review of the original trial court proceedings has been exhausted, shall be eligible to register as a legislative agent or executive agent under section 41.</w:t>
      </w:r>
    </w:p>
    <w:p w:rsidRPr="00277F05" w:rsidR="00973A75" w:rsidP="00277F05" w:rsidRDefault="00973A75">
      <w:pPr>
        <w:spacing w:before="200" w:line="480" w:lineRule="auto"/>
        <w:ind w:firstLine="720"/>
        <w:rPr>
          <w:rFonts w:ascii="Times New Roman" w:hAnsi="Times New Roman" w:cs="Times New Roman"/>
          <w:iCs/>
          <w:sz w:val="24"/>
          <w:szCs w:val="24"/>
        </w:rPr>
      </w:pPr>
      <w:r w:rsidRPr="00277F05">
        <w:rPr>
          <w:rFonts w:ascii="Times New Roman" w:hAnsi="Times New Roman" w:cs="Times New Roman"/>
          <w:iCs/>
          <w:sz w:val="24"/>
          <w:szCs w:val="24"/>
        </w:rPr>
        <w:t>(b) The state secretary shall require that legislative and executive agents affirm their eligibility to register under this section on annual registration forms.</w:t>
      </w:r>
    </w:p>
    <w:p w:rsidRPr="00277F05" w:rsidR="00973A75" w:rsidP="00277F05" w:rsidRDefault="00973A75">
      <w:pPr>
        <w:spacing w:before="200" w:line="480" w:lineRule="auto"/>
        <w:ind w:firstLine="720"/>
        <w:rPr>
          <w:rFonts w:ascii="Times New Roman" w:hAnsi="Times New Roman" w:cs="Times New Roman"/>
          <w:iCs/>
          <w:sz w:val="24"/>
          <w:szCs w:val="24"/>
        </w:rPr>
      </w:pPr>
      <w:r w:rsidRPr="00277F05">
        <w:rPr>
          <w:rFonts w:ascii="Times New Roman" w:hAnsi="Times New Roman" w:cs="Times New Roman"/>
          <w:iCs/>
          <w:sz w:val="24"/>
          <w:szCs w:val="24"/>
        </w:rPr>
        <w:t>(c) Any legislative or executive agent convicted of a felony shall notify the state secretary, not later than 5p.m. on the fifth business day after the date of conviction.  Upon receipt of such notification, the state secretary shall terminate such person’s registration, effective immediately.</w:t>
      </w:r>
    </w:p>
    <w:p w:rsidRPr="00277F05" w:rsidR="00A642BA" w:rsidP="00EA4EB5" w:rsidRDefault="00973A75">
      <w:pPr>
        <w:spacing w:before="200" w:line="480" w:lineRule="auto"/>
        <w:ind w:firstLine="720"/>
        <w:rPr>
          <w:rFonts w:ascii="Times New Roman" w:hAnsi="Times New Roman" w:cs="Times New Roman"/>
          <w:sz w:val="24"/>
          <w:szCs w:val="24"/>
        </w:rPr>
      </w:pPr>
      <w:r w:rsidRPr="00277F05">
        <w:rPr>
          <w:rFonts w:ascii="Times New Roman" w:hAnsi="Times New Roman" w:cs="Times New Roman"/>
          <w:iCs/>
          <w:sz w:val="24"/>
          <w:szCs w:val="24"/>
        </w:rPr>
        <w:t>(d) A legislative agent or executive agent whose registration is terminated under this section shall file an itemized statement pursuant to section 43 for the period of registration from the most recent filed statement to the date of termination.</w:t>
      </w:r>
      <w:r w:rsidRPr="00277F05">
        <w:rPr>
          <w:rFonts w:ascii="Times New Roman" w:hAnsi="Times New Roman" w:cs="Times New Roman"/>
          <w:sz w:val="24"/>
          <w:szCs w:val="24"/>
        </w:rPr>
        <w:tab/>
      </w:r>
    </w:p>
    <w:sectPr w:rsidRPr="00277F05" w:rsidR="00A642BA" w:rsidSect="00A642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B3FC7"/>
    <w:multiLevelType w:val="hybridMultilevel"/>
    <w:tmpl w:val="149A9C30"/>
    <w:lvl w:ilvl="0" w:tplc="854C4AC6">
      <w:start w:val="1"/>
      <w:numFmt w:val="decimal"/>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642BA"/>
    <w:rsid w:val="00277F05"/>
    <w:rsid w:val="009116EE"/>
    <w:rsid w:val="00973A75"/>
    <w:rsid w:val="00A642BA"/>
    <w:rsid w:val="00A8334D"/>
    <w:rsid w:val="00EA4EB5"/>
    <w:rsid w:val="00F82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A75"/>
    <w:rPr>
      <w:rFonts w:ascii="Tahoma" w:hAnsi="Tahoma" w:cs="Tahoma"/>
      <w:sz w:val="16"/>
      <w:szCs w:val="16"/>
    </w:rPr>
  </w:style>
  <w:style w:type="character" w:styleId="LineNumber">
    <w:name w:val="line number"/>
    <w:basedOn w:val="DefaultParagraphFont"/>
    <w:uiPriority w:val="99"/>
    <w:semiHidden/>
    <w:unhideWhenUsed/>
    <w:rsid w:val="00973A75"/>
  </w:style>
  <w:style w:type="paragraph" w:styleId="ListParagraph">
    <w:name w:val="List Paragraph"/>
    <w:basedOn w:val="Normal"/>
    <w:uiPriority w:val="34"/>
    <w:qFormat/>
    <w:rsid w:val="00973A75"/>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434</Words>
  <Characters>2476</Characters>
  <Application>Microsoft Office Word</Application>
  <DocSecurity>0</DocSecurity>
  <Lines>20</Lines>
  <Paragraphs>5</Paragraphs>
  <ScaleCrop>false</ScaleCrop>
  <Company>Massachusetts Legislature</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2009-01-06T16:05:00Z</dcterms:created>
  <dcterms:modified xsi:type="dcterms:W3CDTF">2009-01-14T17:25:00Z</dcterms:modified>
</cp:coreProperties>
</file>