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54EE5" w:rsidRDefault="0021383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A54EE5" w:rsidRDefault="0021383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1383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54EE5" w:rsidRDefault="002138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54EE5" w:rsidRDefault="002138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4EE5" w:rsidRDefault="0021383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54EE5" w:rsidRDefault="0021383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Joan M. Menard</w:t>
      </w:r>
    </w:p>
    <w:p w:rsidR="00A54EE5" w:rsidRDefault="0021383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4EE5" w:rsidRDefault="0021383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54EE5" w:rsidRDefault="0021383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54EE5" w:rsidRDefault="0021383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the Mass</w:t>
      </w:r>
      <w:r>
        <w:rPr>
          <w:rFonts w:ascii="Times New Roman"/>
          <w:sz w:val="24"/>
        </w:rPr>
        <w:t xml:space="preserve">achusetts State </w:t>
      </w:r>
      <w:proofErr w:type="spellStart"/>
      <w:r>
        <w:rPr>
          <w:rFonts w:ascii="Times New Roman"/>
          <w:sz w:val="24"/>
        </w:rPr>
        <w:t>Pilotage</w:t>
      </w:r>
      <w:proofErr w:type="spellEnd"/>
      <w:r>
        <w:rPr>
          <w:rFonts w:ascii="Times New Roman"/>
          <w:sz w:val="24"/>
        </w:rPr>
        <w:t xml:space="preserve"> Rate Board.</w:t>
      </w:r>
      <w:proofErr w:type="gramEnd"/>
    </w:p>
    <w:p w:rsidR="00A54EE5" w:rsidRDefault="0021383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54EE5" w:rsidRDefault="0021383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54EE5" w:rsidRDefault="00A54EE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Joan M. Menard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Bristol and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Thomas M. McGee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Third Essex and Middlesex</w:t>
                </w:r>
              </w:p>
            </w:tc>
          </w:tr>
        </w:tbl>
      </w:sdtContent>
    </w:sdt>
    <w:p w:rsidR="00A54EE5" w:rsidRDefault="00213835">
      <w:pPr>
        <w:suppressLineNumbers/>
      </w:pPr>
      <w:r>
        <w:br w:type="page"/>
      </w:r>
    </w:p>
    <w:p w:rsidR="00A54EE5" w:rsidRDefault="0021383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54EE5" w:rsidRDefault="002138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54EE5" w:rsidRDefault="0021383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54EE5" w:rsidRDefault="0021383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54EE5" w:rsidRDefault="00213835">
      <w:pPr>
        <w:suppressLineNumbers/>
        <w:spacing w:after="2"/>
      </w:pPr>
      <w:r>
        <w:rPr>
          <w:sz w:val="14"/>
        </w:rPr>
        <w:br/>
      </w:r>
      <w:r>
        <w:br/>
      </w:r>
    </w:p>
    <w:p w:rsidR="00A54EE5" w:rsidRDefault="00213835">
      <w:pPr>
        <w:suppressLineNumbers/>
      </w:pPr>
      <w:r>
        <w:rPr>
          <w:rFonts w:ascii="Times New Roman"/>
          <w:smallCaps/>
          <w:sz w:val="28"/>
        </w:rPr>
        <w:t xml:space="preserve">An Act establishing the Massachusetts State </w:t>
      </w:r>
      <w:proofErr w:type="spellStart"/>
      <w:r>
        <w:rPr>
          <w:rFonts w:ascii="Times New Roman"/>
          <w:smallCaps/>
          <w:sz w:val="28"/>
        </w:rPr>
        <w:t>Pilotage</w:t>
      </w:r>
      <w:proofErr w:type="spellEnd"/>
      <w:r>
        <w:rPr>
          <w:rFonts w:ascii="Times New Roman"/>
          <w:smallCaps/>
          <w:sz w:val="28"/>
        </w:rPr>
        <w:t xml:space="preserve"> Rate Board.</w:t>
      </w:r>
      <w:r>
        <w:br/>
      </w:r>
      <w:r>
        <w:br/>
      </w:r>
      <w:r>
        <w:br/>
      </w:r>
    </w:p>
    <w:p w:rsidR="00A54EE5" w:rsidRDefault="0021383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13835" w:rsidP="00213835" w:rsidRDefault="00213835">
      <w:pPr>
        <w:rPr>
          <w:rStyle w:val="style3"/>
          <w:rFonts w:ascii="Times-Roman" w:hAnsi="Times-Roman"/>
        </w:rPr>
      </w:pPr>
      <w:r>
        <w:rPr>
          <w:rFonts w:ascii="Times New Roman"/>
        </w:rPr>
        <w:tab/>
      </w:r>
      <w:proofErr w:type="gramStart"/>
      <w:r>
        <w:rPr>
          <w:rStyle w:val="style3"/>
          <w:rFonts w:ascii="Times-Roman" w:hAnsi="Times-Roman"/>
        </w:rPr>
        <w:t>“SECTION 1.</w:t>
      </w:r>
      <w:proofErr w:type="gramEnd"/>
      <w:r>
        <w:rPr>
          <w:rStyle w:val="style3"/>
          <w:rFonts w:ascii="Times-Roman" w:hAnsi="Times-Roman"/>
        </w:rPr>
        <w:t xml:space="preserve"> Section 3 of chapter 103 of the General Laws, as appearing in the 2004 Official Edition, is hereby amended by striking out the words:---</w:t>
      </w:r>
    </w:p>
    <w:p w:rsidR="00213835" w:rsidP="00213835" w:rsidRDefault="0021383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 w:rsidRPr="000A12AD">
        <w:rPr>
          <w:rFonts w:ascii="Times New Roman" w:hAnsi="Times New Roman" w:cs="Times New Roman"/>
        </w:rPr>
        <w:t>and</w:t>
      </w:r>
      <w:proofErr w:type="gramEnd"/>
      <w:r w:rsidRPr="000A12AD">
        <w:rPr>
          <w:rFonts w:ascii="Times New Roman" w:hAnsi="Times New Roman" w:cs="Times New Roman"/>
        </w:rPr>
        <w:t xml:space="preserve"> establish rates within their respective districts, which, for district one shall be the rates established in section thirty-one, and which for the other three districts shall not exceed the rates established by said section.</w:t>
      </w:r>
    </w:p>
    <w:p w:rsidRPr="00B431FB" w:rsidR="00213835" w:rsidP="00213835" w:rsidRDefault="0021383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SECTION 2.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Section 5 of Chapter 103 of the general laws, as so appearing, is herby amended by adding the following language at the end of the paragraph:---</w:t>
      </w:r>
    </w:p>
    <w:p w:rsidR="00213835" w:rsidP="00213835" w:rsidRDefault="002138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 The Boston Marine Society shall rei</w:t>
      </w:r>
      <w:r w:rsidRPr="00B431F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burse the members of the Massachusetts State </w:t>
      </w:r>
      <w:proofErr w:type="spellStart"/>
      <w:r w:rsidRPr="00B431FB"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 Rate Board for travel and other reasonable expenses associated with the duties of the members of the Board.</w:t>
      </w:r>
    </w:p>
    <w:p w:rsidR="00213835" w:rsidP="00213835" w:rsidRDefault="0021383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SECTION 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Section 31 of Chapter 103 of the general laws, as so appearing, is herby amended by striking out all language, and inserting in place the following:---</w:t>
      </w:r>
    </w:p>
    <w:p w:rsidRPr="00B614B5" w:rsidR="00213835" w:rsidP="00213835" w:rsidRDefault="00213835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Rates for </w:t>
      </w:r>
      <w:proofErr w:type="spellStart"/>
      <w:r w:rsidRPr="00B431FB"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 within the Commonwealth of Massachusetts.S.31 </w:t>
      </w:r>
      <w:proofErr w:type="gramStart"/>
      <w:r w:rsidRPr="00B431FB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 shall be established a Massachusetts State </w:t>
      </w:r>
      <w:proofErr w:type="spellStart"/>
      <w:r w:rsidRPr="00B431FB"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B431FB">
        <w:rPr>
          <w:rFonts w:ascii="Times New Roman" w:hAnsi="Times New Roman" w:cs="Times New Roman"/>
          <w:color w:val="000000"/>
          <w:sz w:val="24"/>
          <w:szCs w:val="24"/>
        </w:rPr>
        <w:t xml:space="preserve"> Rate Board under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 xml:space="preserve"> this Section. </w:t>
      </w:r>
    </w:p>
    <w:p w:rsidR="00213835" w:rsidP="00213835" w:rsidRDefault="00213835">
      <w:pPr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614B5">
        <w:rPr>
          <w:rFonts w:ascii="Times New Roman" w:hAnsi="Times New Roman" w:cs="Times New Roman"/>
          <w:color w:val="000000"/>
          <w:sz w:val="24"/>
          <w:szCs w:val="24"/>
        </w:rPr>
        <w:t>(a)  The Board shall determine the rates to be charged by p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lots commissioned under this Act within the waters of the Commonwealth to ensure the safe navigation of vessels within the w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ters of the Commonwealth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 xml:space="preserve"> that the most qualified individuals are retained as commissioned pilots in the Commonwealth.</w:t>
      </w:r>
    </w:p>
    <w:p w:rsidR="00213835" w:rsidP="00213835" w:rsidRDefault="00213835">
      <w:pPr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B614B5">
        <w:rPr>
          <w:rFonts w:ascii="Times New Roman" w:hAnsi="Times New Roman" w:cs="Times New Roman"/>
          <w:color w:val="000000"/>
          <w:sz w:val="24"/>
          <w:szCs w:val="24"/>
        </w:rPr>
        <w:t xml:space="preserve">(b)  The Massachusetts State </w:t>
      </w:r>
      <w:proofErr w:type="spellStart"/>
      <w:r w:rsidRPr="00B614B5"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 w:rsidRPr="00B614B5">
        <w:rPr>
          <w:rFonts w:ascii="Times New Roman" w:hAnsi="Times New Roman" w:cs="Times New Roman"/>
          <w:color w:val="000000"/>
          <w:sz w:val="24"/>
          <w:szCs w:val="24"/>
        </w:rPr>
        <w:t xml:space="preserve"> Rate Board shall be comprised of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he following nine members or their desi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B614B5">
        <w:rPr>
          <w:rFonts w:ascii="Times New Roman" w:hAnsi="Times New Roman" w:cs="Times New Roman"/>
          <w:color w:val="000000"/>
          <w:sz w:val="24"/>
          <w:szCs w:val="24"/>
        </w:rPr>
        <w:t>nees: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lastRenderedPageBreak/>
        <w:t xml:space="preserve">1- Chair Seaport Advisory Council. 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 xml:space="preserve">2- President of </w:t>
      </w:r>
      <w:smartTag w:uri="urn:schemas-microsoft-com:office:smarttags" w:element="place">
        <w:smartTag w:uri="urn:schemas-microsoft-com:office:smarttags" w:element="State">
          <w:r>
            <w:t>Massachusetts</w:t>
          </w:r>
        </w:smartTag>
      </w:smartTag>
      <w:r>
        <w:t xml:space="preserve"> Maritime Academy. 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 xml:space="preserve">3- President of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 xml:space="preserve"> Marine Society. 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 xml:space="preserve">4- </w:t>
      </w:r>
      <w:smartTag w:uri="urn:schemas-microsoft-com:office:smarttags" w:element="place">
        <w:smartTag w:uri="urn:schemas-microsoft-com:office:smarttags" w:element="PlaceName">
          <w:r>
            <w:t>Massachusetts</w:t>
          </w:r>
        </w:smartTag>
        <w:r>
          <w:t xml:space="preserve"> </w:t>
        </w:r>
        <w:smartTag w:uri="urn:schemas-microsoft-com:office:smarttags" w:element="PlaceType">
          <w:r>
            <w:t>Port</w:t>
          </w:r>
        </w:smartTag>
      </w:smartTag>
      <w:r>
        <w:t xml:space="preserve"> Authority, Port Director.</w:t>
      </w:r>
    </w:p>
    <w:p w:rsidR="00213835" w:rsidP="00213835" w:rsidRDefault="00213835">
      <w:pPr>
        <w:pStyle w:val="NormalWeb"/>
        <w:numPr>
          <w:ilvl w:val="0"/>
          <w:numId w:val="1"/>
        </w:numPr>
        <w:ind w:left="1440" w:hanging="1080"/>
      </w:pPr>
      <w:r>
        <w:t>5- Massachusetts State Pilot Commissioner designated by the Trustees of the Boston Marine Society.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>6- Representative of American Petroleum Institute.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 xml:space="preserve">7- Executive Director of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 xml:space="preserve"> Shipping Association.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 xml:space="preserve">8- Executive Director of </w:t>
      </w:r>
      <w:proofErr w:type="gramStart"/>
      <w:r>
        <w:t>The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Boston</w:t>
          </w:r>
        </w:smartTag>
        <w:r>
          <w:t xml:space="preserve"> </w:t>
        </w:r>
        <w:smartTag w:uri="urn:schemas-microsoft-com:office:smarttags" w:element="PlaceType">
          <w:r>
            <w:t>Harbor</w:t>
          </w:r>
        </w:smartTag>
      </w:smartTag>
      <w:r>
        <w:t xml:space="preserve"> Association.</w:t>
      </w:r>
    </w:p>
    <w:p w:rsidR="00213835" w:rsidP="00213835" w:rsidRDefault="00213835">
      <w:pPr>
        <w:pStyle w:val="NormalWeb"/>
        <w:numPr>
          <w:ilvl w:val="0"/>
          <w:numId w:val="1"/>
        </w:numPr>
      </w:pPr>
      <w:r>
        <w:t xml:space="preserve">9- Chairperson for the Coalition for </w:t>
      </w:r>
      <w:smartTag w:uri="urn:schemas-microsoft-com:office:smarttags" w:element="place">
        <w:r>
          <w:t>Buzzards Bay</w:t>
        </w:r>
      </w:smartTag>
      <w:r>
        <w:t>.</w:t>
      </w:r>
    </w:p>
    <w:p w:rsidR="00213835" w:rsidP="00213835" w:rsidRDefault="00213835">
      <w:pPr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C74164">
        <w:rPr>
          <w:rFonts w:ascii="Times New Roman" w:hAnsi="Times New Roman" w:cs="Times New Roman"/>
          <w:color w:val="000000"/>
          <w:sz w:val="24"/>
          <w:szCs w:val="24"/>
        </w:rPr>
        <w:t xml:space="preserve"> (c) 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Board, once assembled, shall elect its own chairperson and vice-chairperson. The Board, may establish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own rules for meetings and such other matters to comply with this statue and the General Laws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Commonwealth</w:t>
          </w:r>
        </w:smartTag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Massachusetts</w:t>
          </w:r>
        </w:smartTag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3835" w:rsidP="00213835" w:rsidRDefault="00213835">
      <w:pPr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(d)  Five Board members shall constitute as quorum. In any vote, the majority vote shall be the binding decision as to rates for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the Commonwealth. Board members may vote by proxy or by any other electronic means.</w:t>
      </w:r>
    </w:p>
    <w:p w:rsidR="00213835" w:rsidP="00213835" w:rsidRDefault="00213835">
      <w:pPr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(e)   The Board Shall establish rates for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within the w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ters of the Commonwealth based upon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inter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alia)  prevailing rates in ot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 similar ports, the need to retain services the best qualified Harbor Pilots available and other economic conditions that may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quality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Pilotage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servi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es in the ports of the Commonwealth. In addition to the above, the Board may make inquiries, r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quest information and base its decisions as to rates on any factual information that the Board wishes to rely upon.</w:t>
      </w:r>
    </w:p>
    <w:p w:rsidR="00213835" w:rsidP="00213835" w:rsidRDefault="00213835">
      <w:pPr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(f)  The Board shall meet at least once each October on a date to be set by the chairperson of the Board but no later than the 15</w:t>
      </w:r>
      <w:r w:rsidRPr="0092351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October. The Board may meet at other times as required and necessary to carry out its d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ties.</w:t>
      </w:r>
    </w:p>
    <w:p w:rsidRPr="00CB47EF" w:rsidR="00213835" w:rsidP="00213835" w:rsidRDefault="00213835">
      <w:pPr>
        <w:tabs>
          <w:tab w:val="left" w:pos="2250"/>
        </w:tabs>
        <w:spacing w:before="12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(g)   Board members shall serve without compensation. They shall however be reimbursed tr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vel and other reasonable expenses at the rate equal to full time employees of the Commonwealth. Said reimbursement shall be paid by </w:t>
      </w:r>
      <w:r w:rsidRPr="00CB47EF">
        <w:rPr>
          <w:rFonts w:ascii="Times New Roman" w:hAnsi="Times New Roman" w:cs="Times New Roman"/>
          <w:sz w:val="24"/>
          <w:szCs w:val="24"/>
        </w:rPr>
        <w:t>the Boston Marine Society from funds received by M.G.L. Ch. 103 sec 5.</w:t>
      </w:r>
    </w:p>
    <w:p w:rsidR="00213835" w:rsidP="00213835" w:rsidRDefault="00213835">
      <w:pPr>
        <w:pStyle w:val="NormalWeb"/>
        <w:ind w:left="360"/>
      </w:pPr>
      <w:r>
        <w:t xml:space="preserve">(h)   Any decision of the Board as to the rates for </w:t>
      </w:r>
      <w:proofErr w:type="spellStart"/>
      <w:r>
        <w:t>Pilotage</w:t>
      </w:r>
      <w:proofErr w:type="spellEnd"/>
      <w:r>
        <w:t xml:space="preserve"> shall become effective within Sixty days of the Boards’ final decision on rates.</w:t>
      </w:r>
    </w:p>
    <w:p w:rsidR="00213835" w:rsidP="00213835" w:rsidRDefault="00213835">
      <w:pPr>
        <w:pStyle w:val="NormalWeb"/>
        <w:ind w:left="360"/>
      </w:pPr>
      <w:r>
        <w:t>(</w:t>
      </w:r>
      <w:proofErr w:type="spellStart"/>
      <w:r>
        <w:t>i</w:t>
      </w:r>
      <w:proofErr w:type="spellEnd"/>
      <w:r>
        <w:t>)   Any hearing of the Board shall be open to the public but the deliberations of the Board shall be private.</w:t>
      </w:r>
    </w:p>
    <w:p w:rsidR="00213835" w:rsidP="00213835" w:rsidRDefault="00213835">
      <w:pPr>
        <w:pStyle w:val="NormalWeb"/>
        <w:ind w:left="360"/>
      </w:pPr>
      <w:r>
        <w:t xml:space="preserve">(j)    The Board shall determine how the rates for </w:t>
      </w:r>
      <w:proofErr w:type="spellStart"/>
      <w:r>
        <w:t>pilotage</w:t>
      </w:r>
      <w:proofErr w:type="spellEnd"/>
      <w:r>
        <w:t xml:space="preserve"> shall be made available to the mar</w:t>
      </w:r>
      <w:r>
        <w:t>i</w:t>
      </w:r>
      <w:r>
        <w:t>time industry.</w:t>
      </w:r>
    </w:p>
    <w:p w:rsidRPr="00213835" w:rsidR="00A54EE5" w:rsidP="00213835" w:rsidRDefault="00213835">
      <w:pPr>
        <w:pStyle w:val="NormalWeb"/>
        <w:ind w:left="360"/>
      </w:pPr>
      <w:r>
        <w:lastRenderedPageBreak/>
        <w:t xml:space="preserve">(k)    Until such time that the Board that is established under this Section is constituted, convenes and establishes rates for </w:t>
      </w:r>
      <w:proofErr w:type="spellStart"/>
      <w:r>
        <w:t>pilotage</w:t>
      </w:r>
      <w:proofErr w:type="spellEnd"/>
      <w:r>
        <w:t xml:space="preserve"> within the waters of the Commonwealth of Mass</w:t>
      </w:r>
      <w:r>
        <w:t>a</w:t>
      </w:r>
      <w:r>
        <w:t xml:space="preserve">chusetts, all rates for </w:t>
      </w:r>
      <w:proofErr w:type="spellStart"/>
      <w:r>
        <w:t>pilotage</w:t>
      </w:r>
      <w:proofErr w:type="spellEnd"/>
      <w:r>
        <w:t xml:space="preserve"> remain in full force.”</w:t>
      </w:r>
    </w:p>
    <w:sectPr w:rsidRPr="00213835" w:rsidR="00A54EE5" w:rsidSect="00A54EE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14"/>
    <w:multiLevelType w:val="hybridMultilevel"/>
    <w:tmpl w:val="DA8013E8"/>
    <w:lvl w:ilvl="0" w:tplc="BCE672EA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4EE5"/>
    <w:rsid w:val="00213835"/>
    <w:rsid w:val="00A5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3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13835"/>
  </w:style>
  <w:style w:type="paragraph" w:styleId="NormalWeb">
    <w:name w:val="Normal (Web)"/>
    <w:basedOn w:val="Normal"/>
    <w:rsid w:val="0021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DefaultParagraphFont"/>
    <w:rsid w:val="002138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743</Words>
  <Characters>4237</Characters>
  <Application>Microsoft Office Word</Application>
  <DocSecurity>0</DocSecurity>
  <Lines>35</Lines>
  <Paragraphs>9</Paragraphs>
  <ScaleCrop>false</ScaleCrop>
  <Company>Massachusetts Legislature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2009-01-14T19:42:00Z</dcterms:created>
  <dcterms:modified xsi:type="dcterms:W3CDTF">2009-01-14T19:45:00Z</dcterms:modified>
</cp:coreProperties>
</file>