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C81C04" w:rsidRDefault="009C22C2">
      <w:pPr>
        <w:suppressLineNumbers/>
        <w:spacing w:after="2"/>
        <w:jc w:val="center"/>
      </w:pPr>
      <w:r>
        <w:rPr>
          <w:rFonts w:ascii="Arial"/>
          <w:sz w:val="18"/>
        </w:rPr>
        <w:t>SENATE DOCKET, NO.         FILED ON: 12/30/2008</w:t>
      </w:r>
    </w:p>
    <w:p w:rsidR="00C81C04" w:rsidRDefault="009C22C2">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9C22C2">
            <w:pPr>
              <w:suppressLineNumbers/>
              <w:jc w:val="right"/>
              <w:rPr>
                <w:b/>
                <w:sz w:val="28"/>
              </w:rPr>
            </w:pPr>
          </w:p>
        </w:tc>
      </w:tr>
    </w:tbl>
    <w:p w:rsidR="00C81C04" w:rsidRDefault="009C22C2">
      <w:pPr>
        <w:suppressLineNumbers/>
        <w:spacing w:before="2" w:after="2"/>
        <w:jc w:val="center"/>
      </w:pPr>
      <w:r>
        <w:rPr>
          <w:rFonts w:ascii="Old English Text MT"/>
          <w:sz w:val="32"/>
        </w:rPr>
        <w:t>The Commonwealth of Massachusetts</w:t>
      </w:r>
    </w:p>
    <w:p w:rsidR="00C81C04" w:rsidRDefault="009C22C2">
      <w:pPr>
        <w:suppressLineNumbers/>
        <w:spacing w:after="2"/>
        <w:jc w:val="center"/>
      </w:pPr>
      <w:r>
        <w:rPr>
          <w:rFonts w:ascii="Times New Roman"/>
          <w:b/>
          <w:sz w:val="32"/>
          <w:vertAlign w:val="superscript"/>
        </w:rPr>
        <w:t>_______________</w:t>
      </w:r>
    </w:p>
    <w:p w:rsidR="00C81C04" w:rsidRDefault="009C22C2">
      <w:pPr>
        <w:suppressLineNumbers/>
        <w:spacing w:before="2"/>
        <w:jc w:val="center"/>
      </w:pPr>
      <w:r>
        <w:rPr>
          <w:rFonts w:ascii="Times New Roman"/>
          <w:sz w:val="20"/>
        </w:rPr>
        <w:t>PRESENTED BY:</w:t>
      </w:r>
    </w:p>
    <w:p w:rsidR="00C81C04" w:rsidRDefault="009C22C2">
      <w:pPr>
        <w:suppressLineNumbers/>
        <w:spacing w:after="2"/>
        <w:jc w:val="center"/>
      </w:pPr>
      <w:r>
        <w:rPr>
          <w:rFonts w:ascii="Times New Roman"/>
          <w:b/>
          <w:sz w:val="24"/>
        </w:rPr>
        <w:t>Tarr, Bruce (SEN)</w:t>
      </w:r>
    </w:p>
    <w:p w:rsidR="00C81C04" w:rsidRDefault="009C22C2">
      <w:pPr>
        <w:suppressLineNumbers/>
        <w:jc w:val="center"/>
      </w:pPr>
      <w:r>
        <w:rPr>
          <w:rFonts w:ascii="Times New Roman"/>
          <w:b/>
          <w:sz w:val="32"/>
          <w:vertAlign w:val="superscript"/>
        </w:rPr>
        <w:t>_______________</w:t>
      </w:r>
    </w:p>
    <w:p w:rsidR="00C81C04" w:rsidRDefault="009C22C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81C04" w:rsidRDefault="009C22C2">
      <w:pPr>
        <w:suppressLineNumbers/>
      </w:pPr>
      <w:r>
        <w:rPr>
          <w:rFonts w:ascii="Times New Roman"/>
          <w:sz w:val="20"/>
        </w:rPr>
        <w:tab/>
        <w:t>The undersigned legislators and/or citizens respectfully petition for the passage of the accompanying bill:</w:t>
      </w:r>
    </w:p>
    <w:p w:rsidR="00C81C04" w:rsidRDefault="009C22C2">
      <w:pPr>
        <w:suppressLineNumbers/>
        <w:spacing w:after="2"/>
        <w:jc w:val="center"/>
      </w:pPr>
      <w:r>
        <w:rPr>
          <w:rFonts w:ascii="Times New Roman"/>
          <w:sz w:val="24"/>
        </w:rPr>
        <w:t>An Act establishing the M</w:t>
      </w:r>
      <w:r>
        <w:rPr>
          <w:rFonts w:ascii="Times New Roman"/>
          <w:sz w:val="24"/>
        </w:rPr>
        <w:t>ass</w:t>
      </w:r>
      <w:r>
        <w:rPr>
          <w:rFonts w:ascii="Times New Roman"/>
          <w:sz w:val="24"/>
        </w:rPr>
        <w:t>achusetts capital partnership program</w:t>
      </w:r>
    </w:p>
    <w:p w:rsidR="00C81C04" w:rsidRDefault="009C22C2">
      <w:pPr>
        <w:suppressLineNumbers/>
        <w:spacing w:after="2"/>
        <w:jc w:val="center"/>
      </w:pPr>
      <w:r>
        <w:rPr>
          <w:rFonts w:ascii="Times New Roman"/>
          <w:b/>
          <w:sz w:val="32"/>
          <w:vertAlign w:val="superscript"/>
        </w:rPr>
        <w:t>_______________</w:t>
      </w:r>
    </w:p>
    <w:p w:rsidR="00C81C04" w:rsidRDefault="009C22C2">
      <w:pPr>
        <w:suppressLineNumbers/>
        <w:jc w:val="center"/>
      </w:pPr>
      <w:r>
        <w:rPr>
          <w:rFonts w:ascii="Times New Roman"/>
          <w:sz w:val="20"/>
        </w:rPr>
        <w:t>PETITION OF:</w:t>
      </w:r>
    </w:p>
    <w:p w:rsidR="00C81C04" w:rsidRDefault="00C81C04">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Tarr, Bruce (SEN)</w:t>
                </w:r>
              </w:p>
            </w:tc>
            <w:tc>
              <w:tcPr>
                <w:tcW w:w="4500" w:type="dxa"/>
              </w:tcPr>
              <w:p>
                <w:pPr>
                  <w:suppressLineNumbers/>
                  <w:spacing w:after="2"/>
                  <w:rPr>
                    <w:rFonts w:ascii="Times New Roman"/>
                    <w:sz w:val="22"/>
                  </w:rPr>
                </w:pPr>
                <w:r>
                  <w:rPr>
                    <w:rFonts w:ascii="Times New Roman"/>
                    <w:sz w:val="22"/>
                  </w:rPr>
                  <w:t>First Essex and Middlesex</w:t>
                </w:r>
              </w:p>
            </w:tc>
          </w:tr>
          <w:tr>
            <w:tc>
              <w:tcPr>
                <w:tcW w:w="4500" w:type="dxa"/>
              </w:tcPr>
              <w:p>
                <w:pPr>
                  <w:suppressLineNumbers/>
                  <w:spacing w:after="2"/>
                  <w:rPr>
                    <w:rFonts w:ascii="Times New Roman"/>
                    <w:sz w:val="22"/>
                  </w:rPr>
                </w:pPr>
                <w:r>
                  <w:rPr>
                    <w:rFonts w:ascii="Times New Roman"/>
                    <w:sz w:val="22"/>
                  </w:rPr>
                  <w:t>Richard R. Tisei</w:t>
                </w:r>
              </w:p>
            </w:tc>
            <w:tc>
              <w:tcPr>
                <w:tcW w:w="4500" w:type="dxa"/>
              </w:tcPr>
              <w:p>
                <w:pPr>
                  <w:suppressLineNumbers/>
                  <w:spacing w:after="2"/>
                  <w:rPr>
                    <w:rFonts w:ascii="Times New Roman"/>
                    <w:sz w:val="22"/>
                  </w:rPr>
                </w:pPr>
                <w:r>
                  <w:rPr>
                    <w:rFonts w:ascii="Times New Roman"/>
                    <w:sz w:val="22"/>
                  </w:rPr>
                  <w:t>Middlesex and Essex</w:t>
                </w:r>
              </w:p>
            </w:tc>
          </w:tr>
          <w:tr>
            <w:tc>
              <w:tcPr>
                <w:tcW w:w="4500" w:type="dxa"/>
              </w:tcPr>
              <w:p>
                <w:pPr>
                  <w:suppressLineNumbers/>
                  <w:spacing w:after="2"/>
                  <w:rPr>
                    <w:rFonts w:ascii="Times New Roman"/>
                    <w:sz w:val="22"/>
                  </w:rPr>
                </w:pPr>
                <w:r>
                  <w:rPr>
                    <w:rFonts w:ascii="Times New Roman"/>
                    <w:sz w:val="22"/>
                  </w:rPr>
                  <w:t>Michael R. Knapik</w:t>
                </w:r>
              </w:p>
            </w:tc>
            <w:tc>
              <w:tcPr>
                <w:tcW w:w="4500" w:type="dxa"/>
              </w:tcPr>
              <w:p>
                <w:pPr>
                  <w:suppressLineNumbers/>
                  <w:spacing w:after="2"/>
                  <w:rPr>
                    <w:rFonts w:ascii="Times New Roman"/>
                    <w:sz w:val="22"/>
                  </w:rPr>
                </w:pPr>
                <w:r>
                  <w:rPr>
                    <w:rFonts w:ascii="Times New Roman"/>
                    <w:sz w:val="22"/>
                  </w:rPr>
                  <w:t>Second Hampden and Hampshire</w:t>
                </w:r>
              </w:p>
            </w:tc>
          </w:tr>
          <w:tr>
            <w:tc>
              <w:tcPr>
                <w:tcW w:w="4500" w:type="dxa"/>
              </w:tcPr>
              <w:p>
                <w:pPr>
                  <w:suppressLineNumbers/>
                  <w:spacing w:after="2"/>
                  <w:rPr>
                    <w:rFonts w:ascii="Times New Roman"/>
                    <w:sz w:val="22"/>
                  </w:rPr>
                </w:pPr>
                <w:r>
                  <w:rPr>
                    <w:rFonts w:ascii="Times New Roman"/>
                    <w:sz w:val="22"/>
                  </w:rPr>
                  <w:t>Robert L. Hedlund</w:t>
                </w:r>
              </w:p>
            </w:tc>
            <w:tc>
              <w:tcPr>
                <w:tcW w:w="4500" w:type="dxa"/>
              </w:tcPr>
              <w:p>
                <w:pPr>
                  <w:suppressLineNumbers/>
                  <w:spacing w:after="2"/>
                  <w:rPr>
                    <w:rFonts w:ascii="Times New Roman"/>
                    <w:sz w:val="22"/>
                  </w:rPr>
                </w:pPr>
                <w:r>
                  <w:rPr>
                    <w:rFonts w:ascii="Times New Roman"/>
                    <w:sz w:val="22"/>
                  </w:rPr>
                  <w:t>Plymouth and Norfolk</w:t>
                </w:r>
              </w:p>
            </w:tc>
          </w:tr>
          <w:tr>
            <w:tc>
              <w:tcPr>
                <w:tcW w:w="4500" w:type="dxa"/>
              </w:tcPr>
              <w:p>
                <w:pPr>
                  <w:suppressLineNumbers/>
                  <w:spacing w:after="2"/>
                  <w:rPr>
                    <w:rFonts w:ascii="Times New Roman"/>
                    <w:sz w:val="22"/>
                  </w:rPr>
                </w:pPr>
                <w:r>
                  <w:rPr>
                    <w:rFonts w:ascii="Times New Roman"/>
                    <w:sz w:val="22"/>
                  </w:rPr>
                  <w:t>Scott P. Brown</w:t>
                </w:r>
              </w:p>
            </w:tc>
            <w:tc>
              <w:tcPr>
                <w:tcW w:w="4500" w:type="dxa"/>
              </w:tcPr>
              <w:p>
                <w:pPr>
                  <w:suppressLineNumbers/>
                  <w:spacing w:after="2"/>
                  <w:rPr>
                    <w:rFonts w:ascii="Times New Roman"/>
                    <w:sz w:val="22"/>
                  </w:rPr>
                </w:pPr>
                <w:r>
                  <w:rPr>
                    <w:rFonts w:ascii="Times New Roman"/>
                    <w:sz w:val="22"/>
                  </w:rPr>
                  <w:t>Norfolk, Bristol and Middlesex</w:t>
                </w:r>
              </w:p>
            </w:tc>
          </w:tr>
        </w:tbl>
      </w:sdtContent>
    </w:sdt>
    <w:p w:rsidR="00C81C04" w:rsidRDefault="009C22C2">
      <w:pPr>
        <w:suppressLineNumbers/>
      </w:pPr>
      <w:r>
        <w:br w:type="page"/>
      </w:r>
    </w:p>
    <w:p w:rsidR="00C81C04" w:rsidRDefault="009C22C2">
      <w:pPr>
        <w:suppressLineNumbers/>
        <w:jc w:val="center"/>
      </w:pPr>
      <w:r>
        <w:rPr>
          <w:rFonts w:ascii="Times New Roman"/>
          <w:sz w:val="24"/>
        </w:rPr>
        <w:lastRenderedPageBreak/>
        <w:t>[SIMILAR MATTER FILED IN PREVIOUS SESSION</w:t>
      </w:r>
      <w:r>
        <w:rPr>
          <w:rFonts w:ascii="Times New Roman"/>
          <w:sz w:val="24"/>
        </w:rPr>
        <w:br/>
        <w:t xml:space="preserve">SEE SENATE, NO. S00153 </w:t>
      </w:r>
      <w:proofErr w:type="gramStart"/>
      <w:r>
        <w:rPr>
          <w:rFonts w:ascii="Times New Roman"/>
          <w:sz w:val="24"/>
        </w:rPr>
        <w:t>OF .]</w:t>
      </w:r>
      <w:proofErr w:type="gramEnd"/>
    </w:p>
    <w:p w:rsidR="00C81C04" w:rsidRDefault="009C22C2">
      <w:pPr>
        <w:suppressLineNumbers/>
        <w:spacing w:before="2" w:after="2"/>
        <w:jc w:val="center"/>
      </w:pPr>
      <w:r>
        <w:rPr>
          <w:rFonts w:ascii="Old English Text MT"/>
          <w:sz w:val="32"/>
        </w:rPr>
        <w:t>The Commonwealth of Massachusetts</w:t>
      </w:r>
      <w:r>
        <w:rPr>
          <w:rFonts w:ascii="Old English Text MT"/>
          <w:sz w:val="32"/>
        </w:rPr>
        <w:br/>
      </w:r>
    </w:p>
    <w:p w:rsidR="00C81C04" w:rsidRDefault="009C22C2">
      <w:pPr>
        <w:suppressLineNumbers/>
        <w:spacing w:after="2"/>
        <w:jc w:val="center"/>
      </w:pPr>
      <w:r>
        <w:rPr>
          <w:rFonts w:ascii="Times New Roman"/>
          <w:b/>
          <w:sz w:val="24"/>
          <w:vertAlign w:val="superscript"/>
        </w:rPr>
        <w:t>_______________</w:t>
      </w:r>
    </w:p>
    <w:p w:rsidR="00C81C04" w:rsidRDefault="009C22C2">
      <w:pPr>
        <w:suppressLineNumbers/>
        <w:spacing w:after="2"/>
        <w:jc w:val="center"/>
      </w:pPr>
      <w:r>
        <w:rPr>
          <w:rFonts w:ascii="Times New Roman"/>
          <w:b/>
          <w:sz w:val="18"/>
        </w:rPr>
        <w:t>In the Year Two Thousand and Nine</w:t>
      </w:r>
    </w:p>
    <w:p w:rsidR="00C81C04" w:rsidRDefault="009C22C2">
      <w:pPr>
        <w:suppressLineNumbers/>
        <w:spacing w:after="2"/>
        <w:jc w:val="center"/>
      </w:pPr>
      <w:r>
        <w:rPr>
          <w:rFonts w:ascii="Times New Roman"/>
          <w:b/>
          <w:sz w:val="24"/>
          <w:vertAlign w:val="superscript"/>
        </w:rPr>
        <w:t>_______________</w:t>
      </w:r>
    </w:p>
    <w:p w:rsidR="00C81C04" w:rsidRDefault="009C22C2">
      <w:pPr>
        <w:suppressLineNumbers/>
        <w:spacing w:after="2"/>
      </w:pPr>
      <w:r>
        <w:rPr>
          <w:sz w:val="14"/>
        </w:rPr>
        <w:br/>
      </w:r>
      <w:r>
        <w:br/>
      </w:r>
    </w:p>
    <w:p w:rsidR="00C81C04" w:rsidRDefault="009C22C2">
      <w:pPr>
        <w:suppressLineNumbers/>
      </w:pPr>
      <w:proofErr w:type="gramStart"/>
      <w:r>
        <w:rPr>
          <w:rFonts w:ascii="Times New Roman"/>
          <w:smallCaps/>
          <w:sz w:val="28"/>
        </w:rPr>
        <w:t xml:space="preserve">An Act establishing the </w:t>
      </w:r>
      <w:proofErr w:type="spellStart"/>
      <w:r>
        <w:rPr>
          <w:rFonts w:ascii="Times New Roman"/>
          <w:smallCaps/>
          <w:sz w:val="28"/>
        </w:rPr>
        <w:t>massachusetts</w:t>
      </w:r>
      <w:proofErr w:type="spellEnd"/>
      <w:r>
        <w:rPr>
          <w:rFonts w:ascii="Times New Roman"/>
          <w:smallCaps/>
          <w:sz w:val="28"/>
        </w:rPr>
        <w:t xml:space="preserve"> capital partnership program.</w:t>
      </w:r>
      <w:proofErr w:type="gramEnd"/>
      <w:r>
        <w:br/>
      </w:r>
      <w:r>
        <w:br/>
      </w:r>
      <w:r>
        <w:br/>
      </w:r>
    </w:p>
    <w:p w:rsidR="00C81C04" w:rsidRDefault="009C22C2">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9C22C2" w:rsidR="009C22C2" w:rsidP="009C22C2" w:rsidRDefault="009C22C2">
      <w:pPr>
        <w:spacing w:line="480" w:lineRule="auto"/>
        <w:rPr>
          <w:rFonts w:ascii="Times New Roman" w:hAnsi="Times New Roman" w:cs="Times New Roman"/>
          <w:sz w:val="24"/>
          <w:szCs w:val="24"/>
        </w:rPr>
      </w:pPr>
      <w:r w:rsidRPr="009C22C2">
        <w:rPr>
          <w:rFonts w:ascii="Times New Roman" w:hAnsi="Times New Roman" w:cs="Times New Roman"/>
          <w:sz w:val="24"/>
          <w:szCs w:val="24"/>
        </w:rPr>
        <w:tab/>
      </w:r>
      <w:proofErr w:type="gramStart"/>
      <w:r w:rsidRPr="009C22C2">
        <w:rPr>
          <w:rFonts w:ascii="Times New Roman" w:hAnsi="Times New Roman" w:cs="Times New Roman"/>
          <w:sz w:val="24"/>
          <w:szCs w:val="24"/>
        </w:rPr>
        <w:t>SECTION 1.</w:t>
      </w:r>
      <w:proofErr w:type="gramEnd"/>
      <w:r w:rsidRPr="009C22C2">
        <w:rPr>
          <w:rFonts w:ascii="Times New Roman" w:hAnsi="Times New Roman" w:cs="Times New Roman"/>
          <w:sz w:val="24"/>
          <w:szCs w:val="24"/>
        </w:rPr>
        <w:t xml:space="preserve"> </w:t>
      </w:r>
      <w:r w:rsidRPr="009C22C2">
        <w:rPr>
          <w:rFonts w:ascii="Times New Roman" w:hAnsi="Times New Roman" w:cs="Times New Roman"/>
          <w:spacing w:val="-3"/>
          <w:sz w:val="24"/>
          <w:szCs w:val="24"/>
        </w:rPr>
        <w:t>The Secretary of Administration and Finance and the Commissioner of the Department of Communities and Development are hereby authorized and directed to establish the Municipal Capital Partnership Program (MCPP) subject to the following provisions.  The purpose of said program shall be to provide assistance to municipalities undertaking capital projects through the use, on a competitive basis, of the capital bonding capabilities of the Commonwealth.</w:t>
      </w:r>
    </w:p>
    <w:p w:rsidRPr="009C22C2" w:rsidR="009C22C2" w:rsidP="009C22C2" w:rsidRDefault="009C22C2">
      <w:pPr>
        <w:pStyle w:val="NormalWeb"/>
        <w:spacing w:line="480" w:lineRule="auto"/>
      </w:pPr>
      <w:proofErr w:type="gramStart"/>
      <w:r w:rsidRPr="009C22C2">
        <w:rPr>
          <w:spacing w:val="-3"/>
        </w:rPr>
        <w:t>SECTION 2.</w:t>
      </w:r>
      <w:proofErr w:type="gramEnd"/>
      <w:r w:rsidRPr="009C22C2">
        <w:rPr>
          <w:spacing w:val="-3"/>
        </w:rPr>
        <w:t>  The Secretary of Administration and Finance, hereinafter referred to as “The Secretary,” and the Commissioner of the Department of Communities and Development, hereinafter referred to as “The Commissioner,” shall develop a system whereby any municipality of the Commonwealth may submit for consideration in the MCPP any capital project which:</w:t>
      </w:r>
    </w:p>
    <w:p w:rsidRPr="009C22C2" w:rsidR="009C22C2" w:rsidP="009C22C2" w:rsidRDefault="009C22C2">
      <w:pPr>
        <w:pStyle w:val="NormalWeb"/>
        <w:spacing w:line="480" w:lineRule="auto"/>
      </w:pPr>
      <w:r w:rsidRPr="009C22C2">
        <w:rPr>
          <w:spacing w:val="-3"/>
        </w:rPr>
        <w:t>(a)    Exceeds two million dollars in total cost for planning, design and construction.</w:t>
      </w:r>
    </w:p>
    <w:p w:rsidRPr="009C22C2" w:rsidR="009C22C2" w:rsidP="009C22C2" w:rsidRDefault="009C22C2">
      <w:pPr>
        <w:pStyle w:val="NormalWeb"/>
        <w:spacing w:line="480" w:lineRule="auto"/>
      </w:pPr>
      <w:r w:rsidRPr="009C22C2">
        <w:rPr>
          <w:spacing w:val="-3"/>
        </w:rPr>
        <w:lastRenderedPageBreak/>
        <w:t>(b)     Is a public facility such as a police or fire station or combination thereof, an educational facility not eligible for the School Building Assistance program authorized by Chapter 645 of the Acts and Resolves of 1948, a water or sewer treatment facility, a road or bridge construction or improvement project not receiving assistance through Chapter 90 funding, so-called, or any other bonded indebtedness of the Commonwealth, a library facility not receiving other funding assistance from the Commonwealth, or any other public project proposed by a municipality which will not otherwise be in whole or in part funded by the Commonwealth.</w:t>
      </w:r>
    </w:p>
    <w:p w:rsidRPr="009C22C2" w:rsidR="009C22C2" w:rsidP="009C22C2" w:rsidRDefault="009C22C2">
      <w:pPr>
        <w:pStyle w:val="NormalWeb"/>
        <w:spacing w:line="480" w:lineRule="auto"/>
      </w:pPr>
      <w:proofErr w:type="gramStart"/>
      <w:r w:rsidRPr="009C22C2">
        <w:rPr>
          <w:spacing w:val="-3"/>
        </w:rPr>
        <w:t>SECTION 3.</w:t>
      </w:r>
      <w:proofErr w:type="gramEnd"/>
      <w:r w:rsidRPr="009C22C2">
        <w:rPr>
          <w:spacing w:val="-3"/>
        </w:rPr>
        <w:t>  The Secretary and the Commissioner shall develop a system for the comprehensive evaluation of projects submitted for consideration pursuant to Section 2.  Said system shall include objective criteria to provide fair and equal competition among municipalities proposing projects, which shall include but not be limited to:</w:t>
      </w:r>
    </w:p>
    <w:p w:rsidRPr="009C22C2" w:rsidR="009C22C2" w:rsidP="009C22C2" w:rsidRDefault="009C22C2">
      <w:pPr>
        <w:pStyle w:val="NormalWeb"/>
        <w:spacing w:line="480" w:lineRule="auto"/>
      </w:pPr>
      <w:r w:rsidRPr="009C22C2">
        <w:rPr>
          <w:spacing w:val="-3"/>
        </w:rPr>
        <w:t>(a)    The amount of overall indebtedness of the proposing municipality.</w:t>
      </w:r>
    </w:p>
    <w:p w:rsidRPr="009C22C2" w:rsidR="009C22C2" w:rsidP="009C22C2" w:rsidRDefault="009C22C2">
      <w:pPr>
        <w:pStyle w:val="NormalWeb"/>
        <w:spacing w:line="480" w:lineRule="auto"/>
      </w:pPr>
      <w:r w:rsidRPr="009C22C2">
        <w:rPr>
          <w:spacing w:val="-3"/>
        </w:rPr>
        <w:t>(b)    The total amount of other state assistance being received by a municipality from the Commonwealth.</w:t>
      </w:r>
    </w:p>
    <w:p w:rsidRPr="009C22C2" w:rsidR="009C22C2" w:rsidP="009C22C2" w:rsidRDefault="009C22C2">
      <w:pPr>
        <w:pStyle w:val="NormalWeb"/>
        <w:spacing w:line="480" w:lineRule="auto"/>
      </w:pPr>
      <w:r w:rsidRPr="009C22C2">
        <w:rPr>
          <w:spacing w:val="-3"/>
        </w:rPr>
        <w:t>(c)    The additional property tax capacity which a proposing municipality has within its levy limit, including consideration of Proposition 2 ½ overrides, so-called, which the municipality has adopted.</w:t>
      </w:r>
    </w:p>
    <w:p w:rsidRPr="009C22C2" w:rsidR="009C22C2" w:rsidP="009C22C2" w:rsidRDefault="009C22C2">
      <w:pPr>
        <w:pStyle w:val="NormalWeb"/>
        <w:spacing w:line="480" w:lineRule="auto"/>
      </w:pPr>
      <w:r w:rsidRPr="009C22C2">
        <w:rPr>
          <w:spacing w:val="-3"/>
        </w:rPr>
        <w:t>(</w:t>
      </w:r>
      <w:proofErr w:type="gramStart"/>
      <w:r w:rsidRPr="009C22C2">
        <w:rPr>
          <w:spacing w:val="-3"/>
        </w:rPr>
        <w:t>d</w:t>
      </w:r>
      <w:proofErr w:type="gramEnd"/>
      <w:r w:rsidRPr="009C22C2">
        <w:rPr>
          <w:spacing w:val="-3"/>
        </w:rPr>
        <w:t>)    The most recent fiscal year in which other, similar capital project cost assistance was provided by the Commonwealth to the proposing municipality.</w:t>
      </w:r>
    </w:p>
    <w:p w:rsidRPr="009C22C2" w:rsidR="009C22C2" w:rsidP="009C22C2" w:rsidRDefault="009C22C2">
      <w:pPr>
        <w:pStyle w:val="NormalWeb"/>
        <w:spacing w:line="480" w:lineRule="auto"/>
      </w:pPr>
      <w:r w:rsidRPr="009C22C2">
        <w:rPr>
          <w:spacing w:val="-3"/>
        </w:rPr>
        <w:t xml:space="preserve">(e)    The total indebtedness incurred by an applicant municipality in order to comply with </w:t>
      </w:r>
      <w:proofErr w:type="spellStart"/>
      <w:r w:rsidRPr="009C22C2">
        <w:rPr>
          <w:spacing w:val="-3"/>
        </w:rPr>
        <w:t>sate</w:t>
      </w:r>
      <w:proofErr w:type="spellEnd"/>
      <w:r w:rsidRPr="009C22C2">
        <w:rPr>
          <w:spacing w:val="-3"/>
        </w:rPr>
        <w:t xml:space="preserve"> and federal mandates.</w:t>
      </w:r>
    </w:p>
    <w:p w:rsidRPr="009C22C2" w:rsidR="009C22C2" w:rsidP="009C22C2" w:rsidRDefault="009C22C2">
      <w:pPr>
        <w:pStyle w:val="NormalWeb"/>
        <w:spacing w:line="480" w:lineRule="auto"/>
      </w:pPr>
      <w:r w:rsidRPr="009C22C2">
        <w:rPr>
          <w:spacing w:val="-3"/>
        </w:rPr>
        <w:lastRenderedPageBreak/>
        <w:t>(f)      Any other relevant criteria which are deemed necessary by the Secretary and the Commissioner to ensure the equitable treatment of applicant municipalities.</w:t>
      </w:r>
    </w:p>
    <w:p w:rsidRPr="009C22C2" w:rsidR="009C22C2" w:rsidP="009C22C2" w:rsidRDefault="009C22C2">
      <w:pPr>
        <w:pStyle w:val="NormalWeb"/>
        <w:spacing w:line="480" w:lineRule="auto"/>
      </w:pPr>
      <w:proofErr w:type="gramStart"/>
      <w:r w:rsidRPr="009C22C2">
        <w:rPr>
          <w:spacing w:val="-3"/>
        </w:rPr>
        <w:t>SECTION 4.</w:t>
      </w:r>
      <w:proofErr w:type="gramEnd"/>
      <w:r w:rsidRPr="009C22C2">
        <w:rPr>
          <w:spacing w:val="-3"/>
        </w:rPr>
        <w:t>  The Commissioner shall undertake a process of review and evaluation of proposed projects, which shall be required to be submitted on an annual basis consistent with the fiscal year of the Commonwealth and the capital planning requirements thereof.  Said process shall be public within the meaning of the laws of the Commonwealth and may include, at the discretion of the Commissioner, public hearings and other means of receiving information relative to proposed projects.</w:t>
      </w:r>
    </w:p>
    <w:p w:rsidRPr="009C22C2" w:rsidR="009C22C2" w:rsidP="009C22C2" w:rsidRDefault="009C22C2">
      <w:pPr>
        <w:pStyle w:val="NormalWeb"/>
        <w:spacing w:line="480" w:lineRule="auto"/>
      </w:pPr>
      <w:proofErr w:type="gramStart"/>
      <w:r w:rsidRPr="009C22C2">
        <w:rPr>
          <w:spacing w:val="-3"/>
        </w:rPr>
        <w:t>SECTION 5.</w:t>
      </w:r>
      <w:proofErr w:type="gramEnd"/>
      <w:r w:rsidRPr="009C22C2">
        <w:rPr>
          <w:spacing w:val="-3"/>
        </w:rPr>
        <w:t>  No application for MCPP assistance shall be accepted by the Commissioner unless and until it has been approved by a vote of the Council in the case of a city, or town meeting in the case of a town.</w:t>
      </w:r>
    </w:p>
    <w:p w:rsidRPr="009C22C2" w:rsidR="009C22C2" w:rsidP="009C22C2" w:rsidRDefault="009C22C2">
      <w:pPr>
        <w:pStyle w:val="NormalWeb"/>
        <w:spacing w:line="480" w:lineRule="auto"/>
      </w:pPr>
      <w:proofErr w:type="gramStart"/>
      <w:r w:rsidRPr="009C22C2">
        <w:rPr>
          <w:spacing w:val="-3"/>
        </w:rPr>
        <w:t>SECTION 6.</w:t>
      </w:r>
      <w:proofErr w:type="gramEnd"/>
      <w:r w:rsidRPr="009C22C2">
        <w:rPr>
          <w:spacing w:val="-3"/>
        </w:rPr>
        <w:t>  Consistent with the criteria provided in Section 3 above, the Commissioner shall recommend projects for approval in each fiscal year to the Secretary, and shall recommend for approval a rate of reimbursement of not less than fifty, nor more than ninety percent of the project cost as submitted.</w:t>
      </w:r>
    </w:p>
    <w:p w:rsidRPr="009C22C2" w:rsidR="009C22C2" w:rsidP="009C22C2" w:rsidRDefault="009C22C2">
      <w:pPr>
        <w:pStyle w:val="NormalWeb"/>
        <w:spacing w:line="480" w:lineRule="auto"/>
      </w:pPr>
      <w:proofErr w:type="gramStart"/>
      <w:r w:rsidRPr="009C22C2">
        <w:rPr>
          <w:spacing w:val="-3"/>
        </w:rPr>
        <w:t>SECTION 7.</w:t>
      </w:r>
      <w:proofErr w:type="gramEnd"/>
      <w:r w:rsidRPr="009C22C2">
        <w:rPr>
          <w:spacing w:val="-3"/>
        </w:rPr>
        <w:t>  The Secretary shall approve for reimbursement those projects which are appropriate for MCPP assistance subject to any conditions, rules or regulations deemed necessary by the Secretary in administering said program.</w:t>
      </w:r>
    </w:p>
    <w:p w:rsidRPr="009C22C2" w:rsidR="009C22C2" w:rsidP="009C22C2" w:rsidRDefault="009C22C2">
      <w:pPr>
        <w:pStyle w:val="NormalWeb"/>
        <w:spacing w:line="480" w:lineRule="auto"/>
      </w:pPr>
      <w:proofErr w:type="gramStart"/>
      <w:r w:rsidRPr="009C22C2">
        <w:rPr>
          <w:spacing w:val="-3"/>
        </w:rPr>
        <w:t>SECTION 8.</w:t>
      </w:r>
      <w:proofErr w:type="gramEnd"/>
      <w:r w:rsidRPr="009C22C2">
        <w:rPr>
          <w:spacing w:val="-3"/>
        </w:rPr>
        <w:t>  The Secretary and the Commissioner shall have the authority to establish and promulgate the necessary rules, regulations and procedures to carry out the provisions of this Act.</w:t>
      </w:r>
    </w:p>
    <w:p w:rsidRPr="009C22C2" w:rsidR="009C22C2" w:rsidP="009C22C2" w:rsidRDefault="009C22C2">
      <w:pPr>
        <w:pStyle w:val="NormalWeb"/>
        <w:spacing w:line="480" w:lineRule="auto"/>
      </w:pPr>
      <w:proofErr w:type="gramStart"/>
      <w:r w:rsidRPr="009C22C2">
        <w:rPr>
          <w:spacing w:val="-3"/>
        </w:rPr>
        <w:lastRenderedPageBreak/>
        <w:t>SECTION 9.</w:t>
      </w:r>
      <w:proofErr w:type="gramEnd"/>
      <w:r w:rsidRPr="009C22C2">
        <w:rPr>
          <w:spacing w:val="-3"/>
        </w:rPr>
        <w:t>  To meet expenditures necessary in carrying out the provisions of this Act, the State Treasurer shall, upon the request of the Governor, issue and sell bonds of the Commonwealth, to an amount specified by the Governor from time to time, not exceeding in the aggregate, the sum of twenty-five million dollars.</w:t>
      </w:r>
    </w:p>
    <w:p w:rsidRPr="009C22C2" w:rsidR="009C22C2" w:rsidP="009C22C2" w:rsidRDefault="009C22C2">
      <w:pPr>
        <w:pStyle w:val="NormalWeb"/>
        <w:spacing w:line="480" w:lineRule="auto"/>
      </w:pPr>
      <w:proofErr w:type="gramStart"/>
      <w:r w:rsidRPr="009C22C2">
        <w:rPr>
          <w:spacing w:val="-3"/>
        </w:rPr>
        <w:t>SECTION 10.</w:t>
      </w:r>
      <w:proofErr w:type="gramEnd"/>
      <w:r w:rsidRPr="009C22C2">
        <w:rPr>
          <w:spacing w:val="-3"/>
        </w:rPr>
        <w:t>  Upon application by a municipality, loans of moneys held in the Municipal Capital Partnership Program shall be made available and shall provide for the repayment and redeposit of such allocations and loans in a matter to be prescribed by the Secretary of Administration and Finance and the Commissioner of the Department of Communities and Development and calculated to reasonably carry out the provisions of this Act.</w:t>
      </w:r>
    </w:p>
    <w:p w:rsidRPr="009C22C2" w:rsidR="009C22C2" w:rsidP="009C22C2" w:rsidRDefault="009C22C2">
      <w:pPr>
        <w:pStyle w:val="NormalWeb"/>
        <w:spacing w:line="480" w:lineRule="auto"/>
      </w:pPr>
      <w:proofErr w:type="gramStart"/>
      <w:r w:rsidRPr="009C22C2">
        <w:rPr>
          <w:spacing w:val="-3"/>
        </w:rPr>
        <w:t>SECTION 11.</w:t>
      </w:r>
      <w:proofErr w:type="gramEnd"/>
      <w:r w:rsidRPr="009C22C2">
        <w:rPr>
          <w:spacing w:val="-3"/>
        </w:rPr>
        <w:t>  The provisions of this Act shall take effect one year following the date of its passage.</w:t>
      </w:r>
    </w:p>
    <w:p w:rsidRPr="009C22C2" w:rsidR="00C81C04" w:rsidP="009C22C2" w:rsidRDefault="009C22C2">
      <w:pPr>
        <w:spacing w:line="336" w:lineRule="auto"/>
        <w:rPr>
          <w:rFonts w:ascii="Times New Roman" w:hAnsi="Times New Roman" w:cs="Times New Roman"/>
          <w:sz w:val="24"/>
          <w:szCs w:val="24"/>
        </w:rPr>
      </w:pPr>
      <w:proofErr w:type="gramStart"/>
      <w:r w:rsidRPr="009C22C2">
        <w:rPr>
          <w:rFonts w:ascii="Times New Roman" w:hAnsi="Times New Roman" w:cs="Times New Roman"/>
          <w:sz w:val="24"/>
          <w:szCs w:val="24"/>
        </w:rPr>
        <w:t>SECTION 12.</w:t>
      </w:r>
      <w:proofErr w:type="gramEnd"/>
      <w:r w:rsidRPr="009C22C2">
        <w:rPr>
          <w:rFonts w:ascii="Times New Roman" w:hAnsi="Times New Roman" w:cs="Times New Roman"/>
          <w:sz w:val="24"/>
          <w:szCs w:val="24"/>
        </w:rPr>
        <w:t xml:space="preserve">  The provisions of this Act shall be </w:t>
      </w:r>
      <w:proofErr w:type="gramStart"/>
      <w:r w:rsidRPr="009C22C2">
        <w:rPr>
          <w:rFonts w:ascii="Times New Roman" w:hAnsi="Times New Roman" w:cs="Times New Roman"/>
          <w:sz w:val="24"/>
          <w:szCs w:val="24"/>
        </w:rPr>
        <w:t>severable,</w:t>
      </w:r>
      <w:proofErr w:type="gramEnd"/>
      <w:r w:rsidRPr="009C22C2">
        <w:rPr>
          <w:rFonts w:ascii="Times New Roman" w:hAnsi="Times New Roman" w:cs="Times New Roman"/>
          <w:sz w:val="24"/>
          <w:szCs w:val="24"/>
        </w:rPr>
        <w:t xml:space="preserve"> so as to permit its implementation as reasonably practicable should any of its provisions be deemed unlawful.</w:t>
      </w:r>
    </w:p>
    <w:sectPr w:rsidRPr="009C22C2" w:rsidR="00C81C04" w:rsidSect="00C81C0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81C04"/>
    <w:rsid w:val="009C22C2"/>
    <w:rsid w:val="00C81C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22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2C2"/>
    <w:rPr>
      <w:rFonts w:ascii="Tahoma" w:hAnsi="Tahoma" w:cs="Tahoma"/>
      <w:sz w:val="16"/>
      <w:szCs w:val="16"/>
    </w:rPr>
  </w:style>
  <w:style w:type="character" w:styleId="LineNumber">
    <w:name w:val="line number"/>
    <w:basedOn w:val="DefaultParagraphFont"/>
    <w:uiPriority w:val="99"/>
    <w:semiHidden/>
    <w:unhideWhenUsed/>
    <w:rsid w:val="009C22C2"/>
  </w:style>
  <w:style w:type="paragraph" w:styleId="NormalWeb">
    <w:name w:val="Normal (Web)"/>
    <w:basedOn w:val="Normal"/>
    <w:rsid w:val="009C22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915</Words>
  <Characters>5219</Characters>
  <Application>Microsoft Office Word</Application>
  <DocSecurity>0</DocSecurity>
  <Lines>43</Lines>
  <Paragraphs>12</Paragraphs>
  <ScaleCrop>false</ScaleCrop>
  <Company>Massachusetts Legislature</Company>
  <LinksUpToDate>false</LinksUpToDate>
  <CharactersWithSpaces>6122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2008-12-30T20:20:00Z</dcterms:created>
  <dcterms:modified xsi:type="dcterms:W3CDTF">2008-12-30T20:21:00Z</dcterms:modified>
</cp:coreProperties>
</file>