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32808" w:rsidRDefault="0046786A">
      <w:pPr>
        <w:suppressLineNumbers/>
        <w:spacing w:after="2"/>
        <w:jc w:val="center"/>
      </w:pPr>
      <w:r>
        <w:rPr>
          <w:rFonts w:ascii="Arial"/>
          <w:sz w:val="18"/>
        </w:rPr>
        <w:t>SENATE DOCKET, NO.         FILED ON: 1/13/2009</w:t>
      </w:r>
    </w:p>
    <w:p w:rsidR="00D32808" w:rsidRDefault="0046786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AD447A">
            <w:pPr>
              <w:suppressLineNumbers/>
              <w:jc w:val="right"/>
              <w:rPr>
                <w:b/>
                <w:sz w:val="28"/>
              </w:rPr>
            </w:pPr>
          </w:p>
        </w:tc>
      </w:tr>
    </w:tbl>
    <w:p w:rsidR="00D32808" w:rsidRDefault="0046786A">
      <w:pPr>
        <w:suppressLineNumbers/>
        <w:spacing w:before="2" w:after="2"/>
        <w:jc w:val="center"/>
      </w:pPr>
      <w:r>
        <w:rPr>
          <w:rFonts w:ascii="Old English Text MT"/>
          <w:sz w:val="32"/>
        </w:rPr>
        <w:t>The Commonwealth of Massachusetts</w:t>
      </w:r>
    </w:p>
    <w:p w:rsidR="00D32808" w:rsidRDefault="0046786A">
      <w:pPr>
        <w:suppressLineNumbers/>
        <w:spacing w:after="2"/>
        <w:jc w:val="center"/>
      </w:pPr>
      <w:r>
        <w:rPr>
          <w:rFonts w:ascii="Times New Roman"/>
          <w:b/>
          <w:sz w:val="32"/>
          <w:vertAlign w:val="superscript"/>
        </w:rPr>
        <w:t>_______________</w:t>
      </w:r>
    </w:p>
    <w:p w:rsidR="00D32808" w:rsidRDefault="0046786A">
      <w:pPr>
        <w:suppressLineNumbers/>
        <w:spacing w:before="2"/>
        <w:jc w:val="center"/>
      </w:pPr>
      <w:r>
        <w:rPr>
          <w:rFonts w:ascii="Times New Roman"/>
          <w:sz w:val="20"/>
        </w:rPr>
        <w:t>PRESENTED BY:</w:t>
      </w:r>
    </w:p>
    <w:p w:rsidR="00D32808" w:rsidRDefault="0046786A">
      <w:pPr>
        <w:suppressLineNumbers/>
        <w:spacing w:after="2"/>
        <w:jc w:val="center"/>
      </w:pPr>
      <w:r>
        <w:rPr>
          <w:rFonts w:ascii="Times New Roman"/>
          <w:b/>
          <w:sz w:val="24"/>
        </w:rPr>
        <w:t>John A. Hart, Jr.</w:t>
      </w:r>
    </w:p>
    <w:p w:rsidR="00D32808" w:rsidRDefault="0046786A">
      <w:pPr>
        <w:suppressLineNumbers/>
        <w:jc w:val="center"/>
      </w:pPr>
      <w:r>
        <w:rPr>
          <w:rFonts w:ascii="Times New Roman"/>
          <w:b/>
          <w:sz w:val="32"/>
          <w:vertAlign w:val="superscript"/>
        </w:rPr>
        <w:t>_______________</w:t>
      </w:r>
    </w:p>
    <w:p w:rsidR="00D32808" w:rsidRDefault="004678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32808" w:rsidRDefault="0046786A">
      <w:pPr>
        <w:suppressLineNumbers/>
      </w:pPr>
      <w:r>
        <w:rPr>
          <w:rFonts w:ascii="Times New Roman"/>
          <w:sz w:val="20"/>
        </w:rPr>
        <w:tab/>
        <w:t>The undersigned legislators and/or citizens respectfully petition for the passage of the accompanying bill:</w:t>
      </w:r>
    </w:p>
    <w:p w:rsidR="00D32808" w:rsidRDefault="0046786A">
      <w:pPr>
        <w:suppressLineNumbers/>
        <w:spacing w:after="2"/>
        <w:jc w:val="center"/>
      </w:pPr>
      <w:r>
        <w:rPr>
          <w:rFonts w:ascii="Times New Roman"/>
          <w:sz w:val="24"/>
        </w:rPr>
        <w:t xml:space="preserve">An Act Establishing a Temporary Workers Right </w:t>
      </w:r>
      <w:proofErr w:type="gramStart"/>
      <w:r>
        <w:rPr>
          <w:rFonts w:ascii="Times New Roman"/>
          <w:sz w:val="24"/>
        </w:rPr>
        <w:t>To</w:t>
      </w:r>
      <w:proofErr w:type="gramEnd"/>
      <w:r>
        <w:rPr>
          <w:rFonts w:ascii="Times New Roman"/>
          <w:sz w:val="24"/>
        </w:rPr>
        <w:t xml:space="preserve"> Know.</w:t>
      </w:r>
    </w:p>
    <w:p w:rsidR="00D32808" w:rsidRDefault="0046786A">
      <w:pPr>
        <w:suppressLineNumbers/>
        <w:spacing w:after="2"/>
        <w:jc w:val="center"/>
      </w:pPr>
      <w:r>
        <w:rPr>
          <w:rFonts w:ascii="Times New Roman"/>
          <w:b/>
          <w:sz w:val="32"/>
          <w:vertAlign w:val="superscript"/>
        </w:rPr>
        <w:t>_______________</w:t>
      </w:r>
    </w:p>
    <w:p w:rsidR="00D32808" w:rsidRDefault="0046786A">
      <w:pPr>
        <w:suppressLineNumbers/>
        <w:jc w:val="center"/>
      </w:pPr>
      <w:r>
        <w:rPr>
          <w:rFonts w:ascii="Times New Roman"/>
          <w:sz w:val="20"/>
        </w:rPr>
        <w:t>PETITION OF:</w:t>
      </w:r>
    </w:p>
    <w:p w:rsidR="00D32808" w:rsidRDefault="00D3280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A. Hart, Jr.</w:t>
                </w:r>
              </w:p>
            </w:tc>
            <w:tc>
              <w:tcPr>
                <w:tcW w:w="4500" w:type="dxa"/>
              </w:tcPr>
              <w:p>
                <w:pPr>
                  <w:suppressLineNumbers/>
                  <w:spacing w:after="2"/>
                  <w:rPr>
                    <w:rFonts w:ascii="Times New Roman"/>
                    <w:sz w:val="22"/>
                  </w:rPr>
                </w:pPr>
                <w:r>
                  <w:rPr>
                    <w:rFonts w:ascii="Times New Roman"/>
                    <w:sz w:val="22"/>
                  </w:rPr>
                  <w:t>First Suffolk</w:t>
                </w:r>
              </w:p>
            </w:tc>
          </w:tr>
          <w:tr>
            <w:tc>
              <w:tcPr>
                <w:tcW w:w="4500" w:type="dxa"/>
              </w:tcPr>
              <w:p>
                <w:pPr>
                  <w:suppressLineNumbers/>
                  <w:spacing w:after="2"/>
                  <w:rPr>
                    <w:rFonts w:ascii="Times New Roman"/>
                    <w:sz w:val="22"/>
                  </w:rPr>
                </w:pPr>
                <w:r>
                  <w:rPr>
                    <w:rFonts w:ascii="Times New Roman"/>
                    <w:sz w:val="22"/>
                  </w:rPr>
                  <w:t>Thomas M. McGee</w:t>
                </w:r>
              </w:p>
            </w:tc>
            <w:tc>
              <w:tcPr>
                <w:tcW w:w="4500" w:type="dxa"/>
              </w:tcPr>
              <w:p>
                <w:pPr>
                  <w:suppressLineNumbers/>
                  <w:spacing w:after="2"/>
                  <w:rPr>
                    <w:rFonts w:ascii="Times New Roman"/>
                    <w:sz w:val="22"/>
                  </w:rPr>
                </w:pPr>
                <w:r>
                  <w:rPr>
                    <w:rFonts w:ascii="Times New Roman"/>
                    <w:sz w:val="22"/>
                  </w:rPr>
                  <w:t>Third Essex and Middlesex</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Susan C. Tucker</w:t>
                </w:r>
              </w:p>
            </w:tc>
            <w:tc>
              <w:tcPr>
                <w:tcW w:w="4500" w:type="dxa"/>
              </w:tcPr>
              <w:p>
                <w:pPr>
                  <w:suppressLineNumbers/>
                  <w:spacing w:after="2"/>
                  <w:rPr>
                    <w:rFonts w:ascii="Times New Roman"/>
                    <w:sz w:val="22"/>
                  </w:rPr>
                </w:pPr>
                <w:r>
                  <w:rPr>
                    <w:rFonts w:ascii="Times New Roman"/>
                    <w:sz w:val="22"/>
                  </w:rPr>
                  <w:t>Second Essex and Middlesex</w:t>
                </w:r>
              </w:p>
            </w:tc>
          </w:tr>
          <w:tr>
            <w:tc>
              <w:tcPr>
                <w:tcW w:w="4500" w:type="dxa"/>
              </w:tcPr>
              <w:p>
                <w:pPr>
                  <w:suppressLineNumbers/>
                  <w:spacing w:after="2"/>
                  <w:rPr>
                    <w:rFonts w:ascii="Times New Roman"/>
                    <w:sz w:val="22"/>
                  </w:rPr>
                </w:pPr>
                <w:r>
                  <w:rPr>
                    <w:rFonts w:ascii="Times New Roman"/>
                    <w:sz w:val="22"/>
                  </w:rPr>
                  <w:t>Patricia D.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Anthony D. Galluccio</w:t>
                </w:r>
              </w:p>
            </w:tc>
            <w:tc>
              <w:tcPr>
                <w:tcW w:w="4500" w:type="dxa"/>
              </w:tcPr>
              <w:p>
                <w:pPr>
                  <w:suppressLineNumbers/>
                  <w:spacing w:after="2"/>
                  <w:rPr>
                    <w:rFonts w:ascii="Times New Roman"/>
                    <w:sz w:val="22"/>
                  </w:rPr>
                </w:pPr>
                <w:r>
                  <w:rPr>
                    <w:rFonts w:ascii="Times New Roman"/>
                    <w:sz w:val="22"/>
                  </w:rPr>
                  <w:t>Middlesex, Suffolk and Essex</w:t>
                </w:r>
              </w:p>
            </w:tc>
          </w:tr>
        </w:tbl>
      </w:sdtContent>
    </w:sdt>
    <w:p w:rsidR="00D32808" w:rsidRDefault="0046786A">
      <w:pPr>
        <w:suppressLineNumbers/>
      </w:pPr>
      <w:r>
        <w:br w:type="page"/>
      </w:r>
    </w:p>
    <w:p w:rsidR="00D32808" w:rsidRDefault="0046786A">
      <w:pPr>
        <w:suppressLineNumbers/>
        <w:spacing w:before="2" w:after="2"/>
        <w:jc w:val="center"/>
      </w:pPr>
      <w:r>
        <w:rPr>
          <w:rFonts w:ascii="Old English Text MT"/>
          <w:sz w:val="32"/>
        </w:rPr>
        <w:lastRenderedPageBreak/>
        <w:t>The Commonwealth of Massachusetts</w:t>
      </w:r>
      <w:r>
        <w:rPr>
          <w:rFonts w:ascii="Old English Text MT"/>
          <w:sz w:val="32"/>
        </w:rPr>
        <w:br/>
      </w:r>
    </w:p>
    <w:p w:rsidR="00D32808" w:rsidRDefault="0046786A">
      <w:pPr>
        <w:suppressLineNumbers/>
        <w:spacing w:after="2"/>
        <w:jc w:val="center"/>
      </w:pPr>
      <w:r>
        <w:rPr>
          <w:rFonts w:ascii="Times New Roman"/>
          <w:b/>
          <w:sz w:val="24"/>
          <w:vertAlign w:val="superscript"/>
        </w:rPr>
        <w:t>_______________</w:t>
      </w:r>
    </w:p>
    <w:p w:rsidR="00D32808" w:rsidRDefault="0046786A">
      <w:pPr>
        <w:suppressLineNumbers/>
        <w:spacing w:after="2"/>
        <w:jc w:val="center"/>
      </w:pPr>
      <w:r>
        <w:rPr>
          <w:rFonts w:ascii="Times New Roman"/>
          <w:b/>
          <w:sz w:val="18"/>
        </w:rPr>
        <w:t>In the Year Two Thousand and Nine</w:t>
      </w:r>
    </w:p>
    <w:p w:rsidR="00D32808" w:rsidRDefault="0046786A">
      <w:pPr>
        <w:suppressLineNumbers/>
        <w:spacing w:after="2"/>
        <w:jc w:val="center"/>
      </w:pPr>
      <w:r>
        <w:rPr>
          <w:rFonts w:ascii="Times New Roman"/>
          <w:b/>
          <w:sz w:val="24"/>
          <w:vertAlign w:val="superscript"/>
        </w:rPr>
        <w:t>_______________</w:t>
      </w:r>
    </w:p>
    <w:p w:rsidR="00D32808" w:rsidRDefault="0046786A">
      <w:pPr>
        <w:suppressLineNumbers/>
        <w:spacing w:after="2"/>
      </w:pPr>
      <w:r>
        <w:rPr>
          <w:sz w:val="14"/>
        </w:rPr>
        <w:br/>
      </w:r>
      <w:r>
        <w:br/>
      </w:r>
    </w:p>
    <w:p w:rsidR="00D32808" w:rsidRDefault="0046786A">
      <w:pPr>
        <w:suppressLineNumbers/>
      </w:pPr>
      <w:proofErr w:type="gramStart"/>
      <w:r>
        <w:rPr>
          <w:rFonts w:ascii="Times New Roman"/>
          <w:smallCaps/>
          <w:sz w:val="28"/>
        </w:rPr>
        <w:t>An Act Establishing a Temporary Workers Right To Know.</w:t>
      </w:r>
      <w:proofErr w:type="gramEnd"/>
      <w:r>
        <w:br/>
      </w:r>
      <w:r>
        <w:br/>
      </w:r>
      <w:r>
        <w:br/>
      </w:r>
    </w:p>
    <w:p w:rsidR="00D32808" w:rsidRDefault="0046786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D447A" w:rsidR="0046786A" w:rsidP="00AD447A" w:rsidRDefault="0046786A">
      <w:pPr>
        <w:rPr>
          <w:rFonts w:ascii="Times New Roman" w:hAnsi="Times New Roman" w:cs="Times New Roman"/>
          <w:sz w:val="24"/>
          <w:szCs w:val="24"/>
        </w:rPr>
      </w:pPr>
      <w:proofErr w:type="gramStart"/>
      <w:r w:rsidRPr="00AD447A">
        <w:rPr>
          <w:rFonts w:ascii="Times New Roman" w:hAnsi="Times New Roman" w:cs="Times New Roman"/>
          <w:bCs/>
          <w:sz w:val="24"/>
          <w:szCs w:val="24"/>
        </w:rPr>
        <w:t>SECTION 1.</w:t>
      </w:r>
      <w:proofErr w:type="gramEnd"/>
      <w:r w:rsidRPr="00AD447A">
        <w:rPr>
          <w:rFonts w:ascii="Times New Roman" w:hAnsi="Times New Roman" w:cs="Times New Roman"/>
          <w:bCs/>
          <w:sz w:val="24"/>
          <w:szCs w:val="24"/>
        </w:rPr>
        <w:t xml:space="preserve"> </w:t>
      </w:r>
      <w:r w:rsidRPr="00AD447A">
        <w:rPr>
          <w:rFonts w:ascii="Times New Roman" w:hAnsi="Times New Roman" w:cs="Times New Roman"/>
          <w:sz w:val="24"/>
          <w:szCs w:val="24"/>
        </w:rPr>
        <w:t>Section 46A of chapter 140 of the General Laws, as appearing in the 2006</w:t>
      </w:r>
      <w:r w:rsidR="00AD447A">
        <w:rPr>
          <w:rFonts w:ascii="Times New Roman" w:hAnsi="Times New Roman" w:cs="Times New Roman"/>
          <w:sz w:val="24"/>
          <w:szCs w:val="24"/>
        </w:rPr>
        <w:t xml:space="preserve"> </w:t>
      </w:r>
      <w:proofErr w:type="spellStart"/>
      <w:r w:rsidR="00AD447A">
        <w:rPr>
          <w:rFonts w:ascii="Times New Roman" w:hAnsi="Times New Roman" w:cs="Times New Roman"/>
          <w:sz w:val="24"/>
          <w:szCs w:val="24"/>
        </w:rPr>
        <w:t>Official</w:t>
      </w:r>
      <w:r w:rsidRPr="00AD447A">
        <w:rPr>
          <w:rFonts w:ascii="Times New Roman" w:hAnsi="Times New Roman" w:cs="Times New Roman"/>
          <w:sz w:val="24"/>
          <w:szCs w:val="24"/>
        </w:rPr>
        <w:t>Edition</w:t>
      </w:r>
      <w:proofErr w:type="spellEnd"/>
      <w:r w:rsidRPr="00AD447A">
        <w:rPr>
          <w:rFonts w:ascii="Times New Roman" w:hAnsi="Times New Roman" w:cs="Times New Roman"/>
          <w:sz w:val="24"/>
          <w:szCs w:val="24"/>
        </w:rPr>
        <w:t>, is hereby amended by adding, after line 57, the following words:-</w:t>
      </w:r>
    </w:p>
    <w:p w:rsidRPr="00AD447A" w:rsidR="0046786A" w:rsidP="0046786A" w:rsidRDefault="0046786A">
      <w:pPr>
        <w:jc w:val="center"/>
        <w:rPr>
          <w:rFonts w:ascii="Times New Roman" w:hAnsi="Times New Roman" w:cs="Times New Roman"/>
          <w:sz w:val="24"/>
          <w:szCs w:val="24"/>
        </w:rPr>
      </w:pPr>
    </w:p>
    <w:p w:rsidRPr="00AD447A" w:rsidR="0046786A" w:rsidP="0046786A" w:rsidRDefault="0046786A">
      <w:pPr>
        <w:rPr>
          <w:rFonts w:ascii="Times New Roman" w:hAnsi="Times New Roman" w:cs="Times New Roman"/>
          <w:sz w:val="24"/>
          <w:szCs w:val="24"/>
        </w:rPr>
      </w:pPr>
      <w:r w:rsidRPr="00AD447A">
        <w:rPr>
          <w:rFonts w:ascii="Times New Roman" w:hAnsi="Times New Roman" w:cs="Times New Roman"/>
          <w:sz w:val="24"/>
          <w:szCs w:val="24"/>
        </w:rPr>
        <w:t xml:space="preserve">As used in this section, and sections </w:t>
      </w:r>
      <w:proofErr w:type="gramStart"/>
      <w:r w:rsidRPr="00AD447A">
        <w:rPr>
          <w:rFonts w:ascii="Times New Roman" w:hAnsi="Times New Roman" w:cs="Times New Roman"/>
          <w:sz w:val="24"/>
          <w:szCs w:val="24"/>
        </w:rPr>
        <w:t>46B(</w:t>
      </w:r>
      <w:proofErr w:type="gramEnd"/>
      <w:r w:rsidRPr="00AD447A">
        <w:rPr>
          <w:rFonts w:ascii="Times New Roman" w:hAnsi="Times New Roman" w:cs="Times New Roman"/>
          <w:sz w:val="24"/>
          <w:szCs w:val="24"/>
        </w:rPr>
        <w:t>b), 46P, and 46R, the terms “employee,” “employer,” “employment,” “staffing agency,” and “work site employer,” shall have the meanings assigned to them by section 159C of chapter 149 of the General Laws.</w:t>
      </w:r>
    </w:p>
    <w:p w:rsidRPr="00AD447A" w:rsidR="0046786A" w:rsidP="0046786A" w:rsidRDefault="0046786A">
      <w:pPr>
        <w:rPr>
          <w:rFonts w:ascii="Times New Roman" w:hAnsi="Times New Roman" w:cs="Times New Roman"/>
          <w:sz w:val="24"/>
          <w:szCs w:val="24"/>
        </w:rPr>
      </w:pPr>
    </w:p>
    <w:p w:rsidRPr="00AD447A" w:rsidR="0046786A" w:rsidP="0046786A" w:rsidRDefault="0046786A">
      <w:pPr>
        <w:rPr>
          <w:rFonts w:ascii="Times New Roman" w:hAnsi="Times New Roman" w:cs="Times New Roman"/>
          <w:sz w:val="24"/>
          <w:szCs w:val="24"/>
        </w:rPr>
      </w:pPr>
      <w:proofErr w:type="gramStart"/>
      <w:r w:rsidRPr="00AD447A">
        <w:rPr>
          <w:rFonts w:ascii="Times New Roman" w:hAnsi="Times New Roman" w:cs="Times New Roman"/>
          <w:bCs/>
          <w:sz w:val="24"/>
          <w:szCs w:val="24"/>
        </w:rPr>
        <w:t>SECTION 2.</w:t>
      </w:r>
      <w:proofErr w:type="gramEnd"/>
      <w:r w:rsidRPr="00AD447A">
        <w:rPr>
          <w:rFonts w:ascii="Times New Roman" w:hAnsi="Times New Roman" w:cs="Times New Roman"/>
          <w:bCs/>
          <w:sz w:val="24"/>
          <w:szCs w:val="24"/>
        </w:rPr>
        <w:t xml:space="preserve"> </w:t>
      </w:r>
      <w:r w:rsidRPr="00AD447A">
        <w:rPr>
          <w:rFonts w:ascii="Times New Roman" w:hAnsi="Times New Roman" w:cs="Times New Roman"/>
          <w:sz w:val="24"/>
          <w:szCs w:val="24"/>
        </w:rPr>
        <w:t>Section 46B of chapter 140 of the General Laws, as so appearing, is amended by adding, in line 1, after the words “Section 46B,” the following letter:- (a)</w:t>
      </w:r>
    </w:p>
    <w:p w:rsidRPr="00AD447A" w:rsidR="0046786A" w:rsidP="0046786A" w:rsidRDefault="0046786A">
      <w:pPr>
        <w:rPr>
          <w:rFonts w:ascii="Times New Roman" w:hAnsi="Times New Roman" w:cs="Times New Roman"/>
          <w:sz w:val="24"/>
          <w:szCs w:val="24"/>
        </w:rPr>
      </w:pPr>
    </w:p>
    <w:p w:rsidRPr="00AD447A" w:rsidR="0046786A" w:rsidP="0046786A" w:rsidRDefault="0046786A">
      <w:pPr>
        <w:rPr>
          <w:rFonts w:ascii="Times New Roman" w:hAnsi="Times New Roman" w:cs="Times New Roman"/>
          <w:sz w:val="24"/>
          <w:szCs w:val="24"/>
        </w:rPr>
      </w:pPr>
      <w:proofErr w:type="gramStart"/>
      <w:r w:rsidRPr="00AD447A">
        <w:rPr>
          <w:rFonts w:ascii="Times New Roman" w:hAnsi="Times New Roman" w:cs="Times New Roman"/>
          <w:sz w:val="24"/>
          <w:szCs w:val="24"/>
        </w:rPr>
        <w:t>SECTION 3.</w:t>
      </w:r>
      <w:proofErr w:type="gramEnd"/>
      <w:r w:rsidRPr="00AD447A">
        <w:rPr>
          <w:rFonts w:ascii="Times New Roman" w:hAnsi="Times New Roman" w:cs="Times New Roman"/>
          <w:sz w:val="24"/>
          <w:szCs w:val="24"/>
        </w:rPr>
        <w:t xml:space="preserve">  Section 46B of chapter 140 of the General Laws, as so appearing, is amended by inserting after the first paragraph the following paragraph:-</w:t>
      </w:r>
    </w:p>
    <w:p w:rsidRPr="00AD447A" w:rsidR="0046786A" w:rsidP="0046786A" w:rsidRDefault="0046786A">
      <w:pPr>
        <w:rPr>
          <w:rFonts w:ascii="Times New Roman" w:hAnsi="Times New Roman" w:cs="Times New Roman"/>
          <w:sz w:val="24"/>
          <w:szCs w:val="24"/>
        </w:rPr>
      </w:pPr>
    </w:p>
    <w:p w:rsidRPr="00AD447A" w:rsidR="0046786A" w:rsidP="0046786A" w:rsidRDefault="0046786A">
      <w:pPr>
        <w:rPr>
          <w:rFonts w:ascii="Times New Roman" w:hAnsi="Times New Roman" w:cs="Times New Roman"/>
          <w:sz w:val="24"/>
          <w:szCs w:val="24"/>
        </w:rPr>
      </w:pPr>
      <w:r w:rsidRPr="00AD447A">
        <w:rPr>
          <w:rFonts w:ascii="Times New Roman" w:hAnsi="Times New Roman" w:cs="Times New Roman"/>
          <w:sz w:val="24"/>
          <w:szCs w:val="24"/>
        </w:rPr>
        <w:t xml:space="preserve">(b)  Notwithstanding the other provisions of this chapter, a staffing agency which is excluded from the definition of “employment agency” under section 46A, shall furnish in writing for each employee on the date of hire the following information: (1) the name of the staffing agency and the address of the staffing agency’s principal location; (2) the name of the worksite employer and the worksite address for the employee’s assignment;  the kind and character of the employment, including any requirement for special attire, accessories, tools, safety equipment, or licenses and any costs charged to the employee as allowed by law; the protective equipment including </w:t>
      </w:r>
      <w:r w:rsidRPr="00AD447A">
        <w:rPr>
          <w:rFonts w:ascii="Times New Roman" w:hAnsi="Times New Roman" w:cs="Times New Roman"/>
          <w:sz w:val="24"/>
          <w:szCs w:val="24"/>
        </w:rPr>
        <w:lastRenderedPageBreak/>
        <w:t>personal protective equipment that will be provided at no charge by the staffing agency or worksite employer; whether the employee must receive special training as required by law</w:t>
      </w:r>
      <w:r w:rsidRPr="00AD447A">
        <w:rPr>
          <w:rFonts w:ascii="Times New Roman" w:hAnsi="Times New Roman" w:cs="Times New Roman"/>
          <w:i/>
          <w:iCs/>
          <w:sz w:val="24"/>
          <w:szCs w:val="24"/>
        </w:rPr>
        <w:t xml:space="preserve">; </w:t>
      </w:r>
      <w:r w:rsidRPr="00AD447A">
        <w:rPr>
          <w:rFonts w:ascii="Times New Roman" w:hAnsi="Times New Roman" w:cs="Times New Roman"/>
          <w:sz w:val="24"/>
          <w:szCs w:val="24"/>
        </w:rPr>
        <w:t>the rate of wages or compensation, including any benefits to be paid for the work and the overtime rate of pay; whether such employment is temporary; the expected duration of the work to be performed by the employee, including daily starting time, anticipated end time, and anticipated overtime, if any; a statement of the employee’s right to workers’ compensation benefits and the employer’s workers’ compensation carrier name and number; a complete and accurate description of work site hazards to which the employee may become exposed or the name of a contact person at the worksite who can provide a complete and accurate description of work site hazards to which the employee may become exposed; any meal(s) to be provided by the staffing agency or the worksite employer and the cost of such meal(s), as allowed by law, if any; the total fee to be exacted by the staffing agency from the employee, if any; and the provisions set out in this section</w:t>
      </w:r>
      <w:r w:rsidRPr="00AD447A">
        <w:rPr>
          <w:rFonts w:ascii="Times New Roman" w:hAnsi="Times New Roman" w:cs="Times New Roman"/>
          <w:bCs/>
          <w:sz w:val="24"/>
          <w:szCs w:val="24"/>
        </w:rPr>
        <w:t xml:space="preserve">; </w:t>
      </w:r>
      <w:r w:rsidRPr="00AD447A">
        <w:rPr>
          <w:rFonts w:ascii="Times New Roman" w:hAnsi="Times New Roman" w:cs="Times New Roman"/>
          <w:sz w:val="24"/>
          <w:szCs w:val="24"/>
        </w:rPr>
        <w:t xml:space="preserve">provided that, nothing in this paragraph shall be construed to prohibit a staffing agency from hiring an employee by telephone, but such telephone message shall comply with the disclosure requirements of this paragraph and shall be, confirmed in writing by the staffing agency and included with the employee’s first paycheck or first payment of wages; a copy of such confirmation shall be kept by the staffing agency for a period of at least one year; (3) the name and address of the division of occupational safety;  and (4) a receipt for every charge made by the staffing agency the employee has paid.  A copy of said receipt shall be kept by the staffing agency for three years and shall be made available for inspection by the employee, commissioner or his or her duly authorized agent or inspector, upon their request. </w:t>
      </w:r>
    </w:p>
    <w:p w:rsidRPr="00AD447A" w:rsidR="0046786A" w:rsidP="0046786A" w:rsidRDefault="0046786A">
      <w:pPr>
        <w:rPr>
          <w:rFonts w:ascii="Times New Roman" w:hAnsi="Times New Roman" w:cs="Times New Roman"/>
          <w:sz w:val="24"/>
          <w:szCs w:val="24"/>
        </w:rPr>
      </w:pPr>
    </w:p>
    <w:p w:rsidRPr="00AD447A" w:rsidR="0046786A" w:rsidP="0046786A" w:rsidRDefault="0046786A">
      <w:pPr>
        <w:rPr>
          <w:rStyle w:val="documentbody1"/>
          <w:rFonts w:ascii="Times New Roman" w:hAnsi="Times New Roman"/>
          <w:color w:val="000000"/>
          <w:sz w:val="24"/>
          <w:szCs w:val="24"/>
        </w:rPr>
      </w:pPr>
      <w:proofErr w:type="gramStart"/>
      <w:r w:rsidRPr="00AD447A">
        <w:rPr>
          <w:rFonts w:ascii="Times New Roman" w:hAnsi="Times New Roman" w:cs="Times New Roman"/>
          <w:bCs/>
          <w:sz w:val="24"/>
          <w:szCs w:val="24"/>
        </w:rPr>
        <w:t>SECTION 4.</w:t>
      </w:r>
      <w:proofErr w:type="gramEnd"/>
      <w:r w:rsidRPr="00AD447A">
        <w:rPr>
          <w:rFonts w:ascii="Times New Roman" w:hAnsi="Times New Roman" w:cs="Times New Roman"/>
          <w:bCs/>
          <w:sz w:val="24"/>
          <w:szCs w:val="24"/>
        </w:rPr>
        <w:t xml:space="preserve"> </w:t>
      </w:r>
      <w:r w:rsidRPr="00AD447A">
        <w:rPr>
          <w:rFonts w:ascii="Times New Roman" w:hAnsi="Times New Roman" w:cs="Times New Roman"/>
          <w:sz w:val="24"/>
          <w:szCs w:val="24"/>
        </w:rPr>
        <w:t>Section 46P of chapter 140 of the General Laws, as so appearing, is amended by adding, in line</w:t>
      </w:r>
      <w:r w:rsidRPr="00AD447A">
        <w:rPr>
          <w:rStyle w:val="documentbody1"/>
          <w:rFonts w:ascii="Times New Roman" w:hAnsi="Times New Roman"/>
          <w:color w:val="000000"/>
          <w:sz w:val="24"/>
          <w:szCs w:val="24"/>
        </w:rPr>
        <w:t> 3, after the word “inclusive,” the following words:-</w:t>
      </w:r>
    </w:p>
    <w:p w:rsidRPr="00AD447A" w:rsidR="0046786A" w:rsidP="0046786A" w:rsidRDefault="0046786A">
      <w:pPr>
        <w:rPr>
          <w:rStyle w:val="documentbody1"/>
          <w:rFonts w:ascii="Times New Roman" w:hAnsi="Times New Roman"/>
          <w:color w:val="000000"/>
          <w:sz w:val="24"/>
          <w:szCs w:val="24"/>
        </w:rPr>
      </w:pPr>
    </w:p>
    <w:p w:rsidRPr="00AD447A" w:rsidR="0046786A" w:rsidP="0046786A" w:rsidRDefault="0046786A">
      <w:pPr>
        <w:rPr>
          <w:rFonts w:ascii="Times New Roman" w:hAnsi="Times New Roman" w:cs="Times New Roman"/>
          <w:sz w:val="24"/>
          <w:szCs w:val="24"/>
        </w:rPr>
      </w:pPr>
      <w:proofErr w:type="gramStart"/>
      <w:r w:rsidRPr="00AD447A">
        <w:rPr>
          <w:rStyle w:val="documentbody1"/>
          <w:rFonts w:ascii="Times New Roman" w:hAnsi="Times New Roman"/>
          <w:color w:val="000000"/>
          <w:sz w:val="24"/>
          <w:szCs w:val="24"/>
        </w:rPr>
        <w:t>and</w:t>
      </w:r>
      <w:proofErr w:type="gramEnd"/>
      <w:r w:rsidRPr="00AD447A">
        <w:rPr>
          <w:rStyle w:val="documentbody1"/>
          <w:rFonts w:ascii="Times New Roman" w:hAnsi="Times New Roman"/>
          <w:color w:val="000000"/>
          <w:sz w:val="24"/>
          <w:szCs w:val="24"/>
        </w:rPr>
        <w:t xml:space="preserve"> each staffing agency shall post in a conspicuous place in such agency a copy of section 46B (b).</w:t>
      </w:r>
    </w:p>
    <w:p w:rsidRPr="00AD447A" w:rsidR="0046786A" w:rsidP="0046786A" w:rsidRDefault="0046786A">
      <w:pPr>
        <w:rPr>
          <w:rFonts w:ascii="Times New Roman" w:hAnsi="Times New Roman" w:cs="Times New Roman"/>
          <w:sz w:val="24"/>
          <w:szCs w:val="24"/>
        </w:rPr>
      </w:pPr>
    </w:p>
    <w:p w:rsidRPr="00AD447A" w:rsidR="0046786A" w:rsidP="0046786A" w:rsidRDefault="0046786A">
      <w:pPr>
        <w:rPr>
          <w:rFonts w:ascii="Times New Roman" w:hAnsi="Times New Roman" w:cs="Times New Roman"/>
          <w:sz w:val="24"/>
          <w:szCs w:val="24"/>
        </w:rPr>
      </w:pPr>
      <w:proofErr w:type="gramStart"/>
      <w:r w:rsidRPr="00AD447A">
        <w:rPr>
          <w:rFonts w:ascii="Times New Roman" w:hAnsi="Times New Roman" w:cs="Times New Roman"/>
          <w:bCs/>
          <w:sz w:val="24"/>
          <w:szCs w:val="24"/>
        </w:rPr>
        <w:t>SECTION 5.</w:t>
      </w:r>
      <w:proofErr w:type="gramEnd"/>
      <w:r w:rsidRPr="00AD447A">
        <w:rPr>
          <w:rFonts w:ascii="Times New Roman" w:hAnsi="Times New Roman" w:cs="Times New Roman"/>
          <w:bCs/>
          <w:sz w:val="24"/>
          <w:szCs w:val="24"/>
        </w:rPr>
        <w:t xml:space="preserve"> C</w:t>
      </w:r>
      <w:r w:rsidRPr="00AD447A">
        <w:rPr>
          <w:rFonts w:ascii="Times New Roman" w:hAnsi="Times New Roman" w:cs="Times New Roman"/>
          <w:sz w:val="24"/>
          <w:szCs w:val="24"/>
        </w:rPr>
        <w:t>hapter 140 of the General Laws is amended by inserting after section 49R the following section:-</w:t>
      </w:r>
    </w:p>
    <w:p w:rsidRPr="00AD447A" w:rsidR="0046786A" w:rsidP="0046786A" w:rsidRDefault="0046786A">
      <w:pPr>
        <w:rPr>
          <w:rFonts w:ascii="Times New Roman" w:hAnsi="Times New Roman" w:cs="Times New Roman"/>
          <w:sz w:val="24"/>
          <w:szCs w:val="24"/>
        </w:rPr>
      </w:pPr>
    </w:p>
    <w:p w:rsidRPr="00AD447A" w:rsidR="0046786A" w:rsidP="0046786A" w:rsidRDefault="0046786A">
      <w:pPr>
        <w:jc w:val="center"/>
        <w:rPr>
          <w:rFonts w:ascii="Times New Roman" w:hAnsi="Times New Roman" w:cs="Times New Roman"/>
          <w:i/>
          <w:sz w:val="24"/>
          <w:szCs w:val="24"/>
        </w:rPr>
      </w:pPr>
      <w:proofErr w:type="gramStart"/>
      <w:r w:rsidRPr="00AD447A">
        <w:rPr>
          <w:rFonts w:ascii="Times New Roman" w:hAnsi="Times New Roman" w:cs="Times New Roman"/>
          <w:i/>
          <w:sz w:val="24"/>
          <w:szCs w:val="24"/>
        </w:rPr>
        <w:t>Section 46S.</w:t>
      </w:r>
      <w:proofErr w:type="gramEnd"/>
      <w:r w:rsidRPr="00AD447A">
        <w:rPr>
          <w:rFonts w:ascii="Times New Roman" w:hAnsi="Times New Roman" w:cs="Times New Roman"/>
          <w:i/>
          <w:sz w:val="24"/>
          <w:szCs w:val="24"/>
        </w:rPr>
        <w:t xml:space="preserve">  Exemptions of Certain Staffing Agencies</w:t>
      </w:r>
    </w:p>
    <w:p w:rsidRPr="00AD447A" w:rsidR="0046786A" w:rsidP="0046786A" w:rsidRDefault="0046786A">
      <w:pPr>
        <w:rPr>
          <w:rFonts w:ascii="Times New Roman" w:hAnsi="Times New Roman" w:cs="Times New Roman"/>
          <w:sz w:val="24"/>
          <w:szCs w:val="24"/>
        </w:rPr>
      </w:pPr>
    </w:p>
    <w:p w:rsidRPr="00AD447A" w:rsidR="00D32808" w:rsidP="00AD447A" w:rsidRDefault="0046786A">
      <w:pPr>
        <w:rPr>
          <w:rFonts w:ascii="Times New Roman" w:hAnsi="Times New Roman" w:cs="Times New Roman"/>
          <w:sz w:val="24"/>
          <w:szCs w:val="24"/>
        </w:rPr>
      </w:pPr>
      <w:r w:rsidRPr="00AD447A">
        <w:rPr>
          <w:rFonts w:ascii="Times New Roman" w:hAnsi="Times New Roman" w:cs="Times New Roman"/>
          <w:sz w:val="24"/>
          <w:szCs w:val="24"/>
        </w:rPr>
        <w:lastRenderedPageBreak/>
        <w:t xml:space="preserve">Staffing agencies are exempt from complying with the provisions of sections 46B(b) and 46P of this chapter if their employees are placed in jobs that pay an hourly wage that is equal to or greater than three times the minimum wage as set forth in section 1 of chapter 151 of the General Laws, or notwithstanding the hourly wage, place all of their employees in jobs designated  by the North American Industry Classification System, Revisions for 2002 as Professional, Scientific, or Technical Services, 541. </w:t>
      </w:r>
    </w:p>
    <w:sectPr w:rsidRPr="00AD447A" w:rsidR="00D32808" w:rsidSect="00D328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2808"/>
    <w:rsid w:val="0046786A"/>
    <w:rsid w:val="00AD447A"/>
    <w:rsid w:val="00D32808"/>
    <w:rsid w:val="00FD4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86A"/>
    <w:rPr>
      <w:rFonts w:ascii="Tahoma" w:hAnsi="Tahoma" w:cs="Tahoma"/>
      <w:sz w:val="16"/>
      <w:szCs w:val="16"/>
    </w:rPr>
  </w:style>
  <w:style w:type="character" w:styleId="LineNumber">
    <w:name w:val="line number"/>
    <w:basedOn w:val="DefaultParagraphFont"/>
    <w:uiPriority w:val="99"/>
    <w:semiHidden/>
    <w:unhideWhenUsed/>
    <w:rsid w:val="0046786A"/>
  </w:style>
  <w:style w:type="character" w:customStyle="1" w:styleId="documentbody1">
    <w:name w:val="documentbody1"/>
    <w:basedOn w:val="DefaultParagraphFont"/>
    <w:rsid w:val="0046786A"/>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785</Words>
  <Characters>4479</Characters>
  <Application>Microsoft Office Word</Application>
  <DocSecurity>0</DocSecurity>
  <Lines>37</Lines>
  <Paragraphs>10</Paragraphs>
  <ScaleCrop>false</ScaleCrop>
  <Company>Massachusetts Legislature</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2009-01-13T22:38:00Z</dcterms:created>
  <dcterms:modified xsi:type="dcterms:W3CDTF">2009-01-14T17:31:00Z</dcterms:modified>
</cp:coreProperties>
</file>