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81" w:rsidRDefault="005B5D8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BB3B81" w:rsidRDefault="005B5D8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6500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B5D8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B3B81" w:rsidRDefault="005B5D8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B3B81" w:rsidRDefault="005B5D8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3B81" w:rsidRDefault="005B5D8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B3B81" w:rsidRDefault="005B5D8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Vallee</w:t>
      </w:r>
    </w:p>
    <w:p w:rsidR="00BB3B81" w:rsidRDefault="005B5D8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3B81" w:rsidRDefault="005B5D8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B3B81" w:rsidRDefault="005B5D8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B3B81" w:rsidRDefault="005B5D8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photo</w:t>
      </w:r>
      <w:r>
        <w:rPr>
          <w:rFonts w:ascii="Times New Roman"/>
          <w:sz w:val="24"/>
        </w:rPr>
        <w:t>graph requirement of the sex offender registry.</w:t>
      </w:r>
      <w:proofErr w:type="gramEnd"/>
    </w:p>
    <w:p w:rsidR="00BB3B81" w:rsidRDefault="005B5D8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3B81" w:rsidRDefault="005B5D8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B3B81" w:rsidRDefault="00BB3B8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3002"/>
            <w:gridCol w:w="3498"/>
          </w:tblGrid>
          <w:tr w:rsidR="00BB3B8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B3B81" w:rsidRDefault="005B5D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B3B81" w:rsidRDefault="005B5D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B3B8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B3B81" w:rsidRDefault="005B5D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Vallee</w:t>
                </w:r>
              </w:p>
            </w:tc>
            <w:tc>
              <w:tcPr>
                <w:tcW w:w="4500" w:type="dxa"/>
              </w:tcPr>
              <w:p w:rsidR="00BB3B81" w:rsidRDefault="005B5D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Norfolk</w:t>
                </w:r>
              </w:p>
            </w:tc>
          </w:tr>
        </w:tbl>
      </w:sdtContent>
    </w:sdt>
    <w:p w:rsidR="00BB3B81" w:rsidRDefault="005B5D88">
      <w:pPr>
        <w:suppressLineNumbers/>
      </w:pPr>
      <w:r>
        <w:br w:type="page"/>
      </w:r>
    </w:p>
    <w:p w:rsidR="00BB3B81" w:rsidRDefault="005B5D8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1749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BB3B81" w:rsidRDefault="005B5D8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B3B81" w:rsidRDefault="005B5D8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3B81" w:rsidRDefault="005B5D8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B3B81" w:rsidRDefault="005B5D8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3B81" w:rsidRDefault="005B5D88">
      <w:pPr>
        <w:suppressLineNumbers/>
        <w:spacing w:after="2"/>
      </w:pPr>
      <w:r>
        <w:rPr>
          <w:sz w:val="14"/>
        </w:rPr>
        <w:br/>
      </w:r>
      <w:r>
        <w:br/>
      </w:r>
    </w:p>
    <w:p w:rsidR="00BB3B81" w:rsidRDefault="005B5D88">
      <w:pPr>
        <w:suppressLineNumbers/>
      </w:pPr>
      <w:r>
        <w:rPr>
          <w:rFonts w:ascii="Times New Roman"/>
          <w:smallCaps/>
          <w:sz w:val="28"/>
        </w:rPr>
        <w:t>An Act relative to the photograph requirement of the sex offender registry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BB3B81" w:rsidRDefault="005B5D8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B5D88" w:rsidRDefault="005B5D88">
      <w:pPr>
        <w:spacing w:line="336" w:lineRule="auto"/>
      </w:pPr>
      <w:r>
        <w:rPr>
          <w:rFonts w:ascii="Times New Roma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696"/>
      </w:tblGrid>
      <w:tr w:rsidR="005B5D88" w:rsidRPr="00AF2F82" w:rsidTr="004B27BE">
        <w:tc>
          <w:tcPr>
            <w:tcW w:w="6696" w:type="dxa"/>
          </w:tcPr>
          <w:p w:rsidR="005B5D88" w:rsidRPr="00AF2F82" w:rsidRDefault="005B5D88" w:rsidP="004B27BE">
            <w:pPr>
              <w:ind w:left="432" w:hanging="432"/>
            </w:pPr>
            <w:r>
              <w:rPr>
                <w:smallCaps/>
              </w:rPr>
              <w:t>An Act relative to the photograph requirement of the sex offender registry.</w:t>
            </w:r>
          </w:p>
        </w:tc>
      </w:tr>
    </w:tbl>
    <w:p w:rsidR="005B5D88" w:rsidRDefault="005B5D88" w:rsidP="005B5D88">
      <w:pPr>
        <w:rPr>
          <w:sz w:val="14"/>
          <w:szCs w:val="14"/>
        </w:rPr>
      </w:pPr>
    </w:p>
    <w:p w:rsidR="005B5D88" w:rsidRDefault="005B5D88" w:rsidP="005B5D88">
      <w:pPr>
        <w:ind w:left="360" w:hanging="360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 xml:space="preserve">    </w:t>
      </w:r>
      <w:r w:rsidRPr="0046470B">
        <w:rPr>
          <w:rFonts w:ascii="Times-Italic" w:hAnsi="Times-Italic" w:cs="Times-Italic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</w:p>
    <w:p w:rsidR="005B5D88" w:rsidRDefault="005B5D88" w:rsidP="005B5D88">
      <w:pPr>
        <w:ind w:left="360" w:hanging="360"/>
        <w:rPr>
          <w:rFonts w:ascii="Times-Italic" w:hAnsi="Times-Italic" w:cs="Times-Italic"/>
          <w:iCs/>
          <w:sz w:val="20"/>
          <w:szCs w:val="20"/>
        </w:rPr>
        <w:sectPr w:rsidR="005B5D88" w:rsidSect="005B5D88">
          <w:pgSz w:w="12240" w:h="15840" w:code="1"/>
          <w:pgMar w:top="2880" w:right="2880" w:bottom="2880" w:left="2880" w:header="288" w:footer="288" w:gutter="0"/>
          <w:cols w:space="720"/>
          <w:noEndnote/>
          <w:titlePg/>
          <w:docGrid w:linePitch="326"/>
        </w:sectPr>
      </w:pPr>
    </w:p>
    <w:p w:rsidR="005B5D88" w:rsidRPr="005B5D88" w:rsidRDefault="005B5D88" w:rsidP="005B5D88">
      <w:pPr>
        <w:ind w:left="360" w:hanging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5B5D88" w:rsidRPr="005B5D88" w:rsidRDefault="005B5D88" w:rsidP="005B5D88">
      <w:pPr>
        <w:jc w:val="both"/>
        <w:rPr>
          <w:rFonts w:ascii="Times New Roman" w:hAnsi="Times New Roman" w:cs="Times New Roman"/>
          <w:sz w:val="20"/>
        </w:rPr>
      </w:pPr>
      <w:bookmarkStart w:id="0" w:name="BillText"/>
      <w:bookmarkEnd w:id="0"/>
      <w:r w:rsidRPr="005B5D88">
        <w:rPr>
          <w:rFonts w:ascii="Times New Roman" w:hAnsi="Times New Roman" w:cs="Times New Roman"/>
          <w:sz w:val="20"/>
        </w:rPr>
        <w:t xml:space="preserve">   Section 178D of chapter 6 of the General Laws is amended by deleting the </w:t>
      </w:r>
    </w:p>
    <w:p w:rsidR="005B5D88" w:rsidRPr="005B5D88" w:rsidRDefault="005B5D88" w:rsidP="005B5D88">
      <w:pPr>
        <w:jc w:val="both"/>
        <w:rPr>
          <w:rFonts w:ascii="Times New Roman" w:hAnsi="Times New Roman" w:cs="Times New Roman"/>
          <w:sz w:val="20"/>
        </w:rPr>
      </w:pPr>
    </w:p>
    <w:p w:rsidR="005B5D88" w:rsidRPr="005B5D88" w:rsidRDefault="005B5D88" w:rsidP="005B5D88">
      <w:pPr>
        <w:jc w:val="both"/>
        <w:rPr>
          <w:rFonts w:ascii="Times New Roman" w:hAnsi="Times New Roman" w:cs="Times New Roman"/>
          <w:sz w:val="20"/>
        </w:rPr>
      </w:pPr>
      <w:proofErr w:type="gramStart"/>
      <w:r w:rsidRPr="005B5D88">
        <w:rPr>
          <w:rFonts w:ascii="Times New Roman" w:hAnsi="Times New Roman" w:cs="Times New Roman"/>
          <w:sz w:val="20"/>
        </w:rPr>
        <w:t>language</w:t>
      </w:r>
      <w:proofErr w:type="gramEnd"/>
      <w:r w:rsidRPr="005B5D88">
        <w:rPr>
          <w:rFonts w:ascii="Times New Roman" w:hAnsi="Times New Roman" w:cs="Times New Roman"/>
          <w:sz w:val="20"/>
        </w:rPr>
        <w:t xml:space="preserve"> after the word “offender” in subsection (vi). </w:t>
      </w:r>
    </w:p>
    <w:p w:rsidR="005B5D88" w:rsidRPr="00673DFE" w:rsidRDefault="005B5D88" w:rsidP="005B5D88">
      <w:pPr>
        <w:jc w:val="both"/>
        <w:rPr>
          <w:sz w:val="20"/>
        </w:rPr>
      </w:pPr>
    </w:p>
    <w:p w:rsidR="00BB3B81" w:rsidRDefault="00BB3B81">
      <w:pPr>
        <w:spacing w:line="336" w:lineRule="auto"/>
      </w:pPr>
    </w:p>
    <w:sectPr w:rsidR="00BB3B81" w:rsidSect="00BB3B8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3B81"/>
    <w:rsid w:val="005B5D88"/>
    <w:rsid w:val="00BB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8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B5D88"/>
  </w:style>
  <w:style w:type="table" w:styleId="TableGrid">
    <w:name w:val="Table Grid"/>
    <w:basedOn w:val="TableNormal"/>
    <w:rsid w:val="005B5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1135</Characters>
  <Application>Microsoft Office Word</Application>
  <DocSecurity>0</DocSecurity>
  <Lines>9</Lines>
  <Paragraphs>2</Paragraphs>
  <ScaleCrop>false</ScaleCrop>
  <Company>LEG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kgossett</cp:lastModifiedBy>
  <cp:revision>2</cp:revision>
  <dcterms:created xsi:type="dcterms:W3CDTF">2008-12-30T20:24:00Z</dcterms:created>
  <dcterms:modified xsi:type="dcterms:W3CDTF">2008-12-30T20:25:00Z</dcterms:modified>
</cp:coreProperties>
</file>