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801598" w:rsidRDefault="004B5B3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12/30/2008</w:t>
      </w:r>
    </w:p>
    <w:p w:rsidR="00801598" w:rsidRDefault="004B5B3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4B5B30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01598" w:rsidRDefault="004B5B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01598" w:rsidRDefault="004B5B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1598" w:rsidRDefault="004B5B3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01598" w:rsidRDefault="004B5B3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Vallee</w:t>
      </w:r>
    </w:p>
    <w:p w:rsidR="00801598" w:rsidRDefault="004B5B3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1598" w:rsidRDefault="004B5B3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01598" w:rsidRDefault="004B5B3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01598" w:rsidRDefault="004B5B3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amending the public r</w:t>
      </w:r>
      <w:r>
        <w:rPr>
          <w:rFonts w:ascii="Times New Roman"/>
          <w:sz w:val="24"/>
        </w:rPr>
        <w:t>ecords law.</w:t>
      </w:r>
      <w:proofErr w:type="gramEnd"/>
    </w:p>
    <w:p w:rsidR="00801598" w:rsidRDefault="004B5B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01598" w:rsidRDefault="004B5B3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01598" w:rsidRDefault="0080159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Antonio F.D. Cabral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Bristol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E. Vallee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Norfolk</w:t>
                </w:r>
              </w:p>
            </w:tc>
          </w:tr>
        </w:tbl>
      </w:sdtContent>
    </w:sdt>
    <w:p w:rsidR="00801598" w:rsidRDefault="004B5B30">
      <w:pPr>
        <w:suppressLineNumbers/>
      </w:pPr>
      <w:r>
        <w:br w:type="page"/>
      </w:r>
    </w:p>
    <w:p w:rsidR="00801598" w:rsidRDefault="004B5B3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3259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801598" w:rsidRDefault="004B5B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01598" w:rsidRDefault="004B5B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1598" w:rsidRDefault="004B5B3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01598" w:rsidRDefault="004B5B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01598" w:rsidRDefault="004B5B30">
      <w:pPr>
        <w:suppressLineNumbers/>
        <w:spacing w:after="2"/>
      </w:pPr>
      <w:r>
        <w:rPr>
          <w:sz w:val="14"/>
        </w:rPr>
        <w:br/>
      </w:r>
      <w:r>
        <w:br/>
      </w:r>
    </w:p>
    <w:p w:rsidR="00801598" w:rsidRDefault="004B5B30">
      <w:pPr>
        <w:suppressLineNumbers/>
      </w:pPr>
      <w:r>
        <w:rPr>
          <w:rFonts w:ascii="Times New Roman"/>
          <w:smallCaps/>
          <w:sz w:val="28"/>
        </w:rPr>
        <w:t>An Act amending the public records law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Pr="004B5B30" w:rsidR="00801598" w:rsidRDefault="004B5B30">
      <w:pPr>
        <w:suppressLineNumbers/>
        <w:rPr>
          <w:rFonts w:ascii="Times New Roman" w:hAnsi="Times New Roman" w:cs="Times New Roman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4B5B30" w:rsidR="004B5B30" w:rsidP="004B5B30" w:rsidRDefault="004B5B30">
      <w:pPr>
        <w:jc w:val="both"/>
        <w:rPr>
          <w:rFonts w:ascii="Times New Roman" w:hAnsi="Times New Roman" w:cs="Times New Roman"/>
          <w:sz w:val="20"/>
        </w:rPr>
      </w:pPr>
      <w:r w:rsidRPr="004B5B30">
        <w:rPr>
          <w:rFonts w:ascii="Times New Roman" w:hAnsi="Times New Roman" w:cs="Times New Roman"/>
        </w:rPr>
        <w:tab/>
      </w:r>
      <w:proofErr w:type="gramStart"/>
      <w:r w:rsidRPr="004B5B30">
        <w:rPr>
          <w:rFonts w:ascii="Times New Roman" w:hAnsi="Times New Roman" w:cs="Times New Roman"/>
          <w:sz w:val="20"/>
        </w:rPr>
        <w:t>SECTION 1.</w:t>
      </w:r>
      <w:proofErr w:type="gramEnd"/>
      <w:r w:rsidRPr="004B5B30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4B5B30">
        <w:rPr>
          <w:rFonts w:ascii="Times New Roman" w:hAnsi="Times New Roman" w:cs="Times New Roman"/>
          <w:sz w:val="20"/>
        </w:rPr>
        <w:t>cl</w:t>
      </w:r>
      <w:proofErr w:type="spellEnd"/>
      <w:r w:rsidRPr="004B5B30">
        <w:rPr>
          <w:rFonts w:ascii="Times New Roman" w:hAnsi="Times New Roman" w:cs="Times New Roman"/>
          <w:sz w:val="20"/>
        </w:rPr>
        <w:t xml:space="preserve"> 26 of Section 7 of Chapter 4 of the General Laws, as appearing in the 2004 Official Edition, is hereby amended by adding, as a new sub-clause (k), the following:-</w:t>
      </w:r>
    </w:p>
    <w:p w:rsidRPr="004B5B30" w:rsidR="004B5B30" w:rsidP="004B5B30" w:rsidRDefault="004B5B30">
      <w:pPr>
        <w:jc w:val="both"/>
        <w:rPr>
          <w:rFonts w:ascii="Times New Roman" w:hAnsi="Times New Roman" w:cs="Times New Roman"/>
          <w:sz w:val="20"/>
        </w:rPr>
      </w:pPr>
    </w:p>
    <w:p w:rsidRPr="00523261" w:rsidR="004B5B30" w:rsidP="004B5B30" w:rsidRDefault="004B5B30">
      <w:pPr>
        <w:jc w:val="both"/>
        <w:rPr>
          <w:sz w:val="20"/>
        </w:rPr>
      </w:pPr>
      <w:r w:rsidRPr="004B5B30">
        <w:rPr>
          <w:rFonts w:ascii="Times New Roman" w:hAnsi="Times New Roman" w:cs="Times New Roman"/>
          <w:sz w:val="20"/>
        </w:rPr>
        <w:t xml:space="preserve">(k) </w:t>
      </w:r>
      <w:proofErr w:type="gramStart"/>
      <w:r w:rsidRPr="004B5B30">
        <w:rPr>
          <w:rFonts w:ascii="Times New Roman" w:hAnsi="Times New Roman" w:cs="Times New Roman"/>
          <w:sz w:val="20"/>
        </w:rPr>
        <w:t>attorney</w:t>
      </w:r>
      <w:proofErr w:type="gramEnd"/>
      <w:r w:rsidRPr="004B5B30">
        <w:rPr>
          <w:rFonts w:ascii="Times New Roman" w:hAnsi="Times New Roman" w:cs="Times New Roman"/>
          <w:sz w:val="20"/>
        </w:rPr>
        <w:t xml:space="preserve"> work product and attorney-client privileged material</w:t>
      </w:r>
      <w:r w:rsidRPr="00523261">
        <w:rPr>
          <w:sz w:val="20"/>
        </w:rPr>
        <w:t>.</w:t>
      </w:r>
    </w:p>
    <w:p w:rsidRPr="00523261" w:rsidR="004B5B30" w:rsidP="004B5B30" w:rsidRDefault="004B5B30">
      <w:pPr>
        <w:jc w:val="both"/>
        <w:rPr>
          <w:sz w:val="20"/>
        </w:rPr>
      </w:pPr>
    </w:p>
    <w:p w:rsidR="00801598" w:rsidRDefault="00801598">
      <w:pPr>
        <w:spacing w:line="336" w:lineRule="auto"/>
      </w:pPr>
    </w:p>
    <w:sectPr w:rsidR="00801598" w:rsidSect="0080159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1598"/>
    <w:rsid w:val="004B5B30"/>
    <w:rsid w:val="0080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B3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B5B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984</Characters>
  <Application>Microsoft Office Word</Application>
  <DocSecurity>0</DocSecurity>
  <Lines>8</Lines>
  <Paragraphs>2</Paragraphs>
  <ScaleCrop>false</ScaleCrop>
  <Company>LEG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kgossett</cp:lastModifiedBy>
  <cp:revision>2</cp:revision>
  <dcterms:created xsi:type="dcterms:W3CDTF">2008-12-30T20:40:00Z</dcterms:created>
  <dcterms:modified xsi:type="dcterms:W3CDTF">2008-12-30T20:41:00Z</dcterms:modified>
</cp:coreProperties>
</file>