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F2" w:rsidRDefault="00171EC7">
      <w:pPr>
        <w:suppressLineNumbers/>
        <w:spacing w:after="2"/>
        <w:jc w:val="center"/>
      </w:pPr>
      <w:r>
        <w:rPr>
          <w:rFonts w:ascii="Arial"/>
          <w:sz w:val="18"/>
        </w:rPr>
        <w:t>HOUSE DOCKET, NO.         FILED ON: 1/14/2009</w:t>
      </w:r>
    </w:p>
    <w:p w:rsidR="00FE38F2" w:rsidRDefault="00171E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1EC7" w:rsidP="00DB534B">
            <w:pPr>
              <w:suppressLineNumbers/>
              <w:jc w:val="right"/>
              <w:rPr>
                <w:b/>
                <w:sz w:val="28"/>
              </w:rPr>
            </w:pPr>
          </w:p>
        </w:tc>
      </w:tr>
    </w:tbl>
    <w:p w:rsidR="00FE38F2" w:rsidRDefault="00171EC7">
      <w:pPr>
        <w:suppressLineNumbers/>
        <w:spacing w:before="2" w:after="2"/>
        <w:jc w:val="center"/>
      </w:pPr>
      <w:r>
        <w:rPr>
          <w:rFonts w:ascii="Old English Text MT"/>
          <w:sz w:val="32"/>
        </w:rPr>
        <w:t>The Commonwealth of Massachusetts</w:t>
      </w:r>
    </w:p>
    <w:p w:rsidR="00FE38F2" w:rsidRDefault="00171EC7">
      <w:pPr>
        <w:suppressLineNumbers/>
        <w:spacing w:after="2"/>
        <w:jc w:val="center"/>
      </w:pPr>
      <w:r>
        <w:rPr>
          <w:rFonts w:ascii="Times New Roman"/>
          <w:b/>
          <w:sz w:val="32"/>
          <w:vertAlign w:val="superscript"/>
        </w:rPr>
        <w:t>_______________</w:t>
      </w:r>
    </w:p>
    <w:p w:rsidR="00FE38F2" w:rsidRDefault="00171EC7">
      <w:pPr>
        <w:suppressLineNumbers/>
        <w:spacing w:before="2"/>
        <w:jc w:val="center"/>
      </w:pPr>
      <w:r>
        <w:rPr>
          <w:rFonts w:ascii="Times New Roman"/>
          <w:sz w:val="20"/>
        </w:rPr>
        <w:t>PRESENTED BY:</w:t>
      </w:r>
    </w:p>
    <w:p w:rsidR="00FE38F2" w:rsidRDefault="00171EC7">
      <w:pPr>
        <w:suppressLineNumbers/>
        <w:spacing w:after="2"/>
        <w:jc w:val="center"/>
      </w:pPr>
      <w:r>
        <w:rPr>
          <w:rFonts w:ascii="Times New Roman"/>
          <w:b/>
          <w:sz w:val="24"/>
        </w:rPr>
        <w:t>Cleon H. Turner (BY REQUEST)</w:t>
      </w:r>
    </w:p>
    <w:p w:rsidR="00FE38F2" w:rsidRDefault="00171EC7">
      <w:pPr>
        <w:suppressLineNumbers/>
        <w:jc w:val="center"/>
      </w:pPr>
      <w:r>
        <w:rPr>
          <w:rFonts w:ascii="Times New Roman"/>
          <w:b/>
          <w:sz w:val="32"/>
          <w:vertAlign w:val="superscript"/>
        </w:rPr>
        <w:t>_______________</w:t>
      </w:r>
    </w:p>
    <w:p w:rsidR="00FE38F2" w:rsidRDefault="00171E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38F2" w:rsidRDefault="00171EC7">
      <w:pPr>
        <w:suppressLineNumbers/>
      </w:pPr>
      <w:r>
        <w:rPr>
          <w:rFonts w:ascii="Times New Roman"/>
          <w:sz w:val="20"/>
        </w:rPr>
        <w:tab/>
        <w:t>The undersigned legislators and/or citizens respectfully petition for the passage of the accompanying bill:</w:t>
      </w:r>
    </w:p>
    <w:p w:rsidR="00FE38F2" w:rsidRDefault="00171EC7">
      <w:pPr>
        <w:suppressLineNumbers/>
        <w:spacing w:after="2"/>
        <w:jc w:val="center"/>
      </w:pPr>
      <w:r>
        <w:rPr>
          <w:rFonts w:ascii="Times New Roman"/>
          <w:sz w:val="24"/>
        </w:rPr>
        <w:t>An Act further regulating el</w:t>
      </w:r>
      <w:r>
        <w:rPr>
          <w:rFonts w:ascii="Times New Roman"/>
          <w:sz w:val="24"/>
        </w:rPr>
        <w:t xml:space="preserve">ections to provide for a voter consent 'None of the </w:t>
      </w:r>
      <w:proofErr w:type="gramStart"/>
      <w:r>
        <w:rPr>
          <w:rFonts w:ascii="Times New Roman"/>
          <w:sz w:val="24"/>
        </w:rPr>
        <w:t>Above</w:t>
      </w:r>
      <w:proofErr w:type="gramEnd"/>
      <w:r>
        <w:rPr>
          <w:rFonts w:ascii="Times New Roman"/>
          <w:sz w:val="24"/>
        </w:rPr>
        <w:t>' option.</w:t>
      </w:r>
    </w:p>
    <w:p w:rsidR="00FE38F2" w:rsidRDefault="00171EC7">
      <w:pPr>
        <w:suppressLineNumbers/>
        <w:spacing w:after="2"/>
        <w:jc w:val="center"/>
      </w:pPr>
      <w:r>
        <w:rPr>
          <w:rFonts w:ascii="Times New Roman"/>
          <w:b/>
          <w:sz w:val="32"/>
          <w:vertAlign w:val="superscript"/>
        </w:rPr>
        <w:t>_______________</w:t>
      </w:r>
    </w:p>
    <w:p w:rsidR="00FE38F2" w:rsidRDefault="00171EC7">
      <w:pPr>
        <w:suppressLineNumbers/>
        <w:jc w:val="center"/>
      </w:pPr>
      <w:r>
        <w:rPr>
          <w:rFonts w:ascii="Times New Roman"/>
          <w:sz w:val="20"/>
        </w:rPr>
        <w:t>PETITION OF:</w:t>
      </w:r>
    </w:p>
    <w:p w:rsidR="00FE38F2" w:rsidRDefault="00FE38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38F2">
            <w:tblPrEx>
              <w:tblCellMar>
                <w:top w:w="0" w:type="dxa"/>
                <w:bottom w:w="0" w:type="dxa"/>
              </w:tblCellMar>
            </w:tblPrEx>
            <w:tc>
              <w:tcPr>
                <w:tcW w:w="4500" w:type="dxa"/>
                <w:tcBorders>
                  <w:top w:val="nil"/>
                  <w:bottom w:val="single" w:sz="4" w:space="0" w:color="auto"/>
                  <w:right w:val="single" w:sz="4" w:space="0" w:color="auto"/>
                </w:tcBorders>
              </w:tcPr>
              <w:p w:rsidR="00FE38F2" w:rsidRDefault="00171E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38F2" w:rsidRDefault="00171EC7">
                <w:pPr>
                  <w:suppressLineNumbers/>
                  <w:spacing w:after="2"/>
                  <w:rPr>
                    <w:smallCaps/>
                  </w:rPr>
                </w:pPr>
                <w:r>
                  <w:rPr>
                    <w:rFonts w:ascii="Times New Roman"/>
                    <w:smallCaps/>
                    <w:sz w:val="24"/>
                  </w:rPr>
                  <w:t>District/Address:</w:t>
                </w:r>
              </w:p>
            </w:tc>
          </w:tr>
          <w:tr w:rsidR="00FE38F2">
            <w:tblPrEx>
              <w:tblCellMar>
                <w:top w:w="0" w:type="dxa"/>
                <w:bottom w:w="0" w:type="dxa"/>
              </w:tblCellMar>
            </w:tblPrEx>
            <w:tc>
              <w:tcPr>
                <w:tcW w:w="4500" w:type="dxa"/>
              </w:tcPr>
              <w:p w:rsidR="00FE38F2" w:rsidRDefault="00171EC7">
                <w:pPr>
                  <w:suppressLineNumbers/>
                  <w:spacing w:after="2"/>
                  <w:rPr>
                    <w:rFonts w:ascii="Times New Roman"/>
                  </w:rPr>
                </w:pPr>
                <w:r>
                  <w:rPr>
                    <w:rFonts w:ascii="Times New Roman"/>
                  </w:rPr>
                  <w:t>William White</w:t>
                </w:r>
              </w:p>
            </w:tc>
            <w:tc>
              <w:tcPr>
                <w:tcW w:w="4500" w:type="dxa"/>
              </w:tcPr>
              <w:p w:rsidR="00FE38F2" w:rsidRDefault="00171EC7">
                <w:pPr>
                  <w:suppressLineNumbers/>
                  <w:spacing w:after="2"/>
                  <w:rPr>
                    <w:rFonts w:ascii="Times New Roman"/>
                  </w:rPr>
                </w:pPr>
                <w:r>
                  <w:rPr>
                    <w:rFonts w:ascii="Times New Roman"/>
                  </w:rPr>
                  <w:t xml:space="preserve">244 </w:t>
                </w:r>
                <w:proofErr w:type="spellStart"/>
                <w:r>
                  <w:rPr>
                    <w:rFonts w:ascii="Times New Roman"/>
                  </w:rPr>
                  <w:t>Sesuit</w:t>
                </w:r>
                <w:proofErr w:type="spellEnd"/>
                <w:r>
                  <w:rPr>
                    <w:rFonts w:ascii="Times New Roman"/>
                  </w:rPr>
                  <w:t xml:space="preserve"> Neck Rd.</w:t>
                </w:r>
                <w:r>
                  <w:rPr>
                    <w:rFonts w:ascii="Times New Roman"/>
                  </w:rPr>
                  <w:br/>
                  <w:t>E. Dennis 02641</w:t>
                </w:r>
              </w:p>
            </w:tc>
          </w:tr>
        </w:tbl>
      </w:sdtContent>
    </w:sdt>
    <w:p w:rsidR="00FE38F2" w:rsidRDefault="00171EC7">
      <w:pPr>
        <w:suppressLineNumbers/>
      </w:pPr>
      <w:r>
        <w:br w:type="page"/>
      </w:r>
    </w:p>
    <w:p w:rsidR="00FE38F2" w:rsidRDefault="00171EC7">
      <w:pPr>
        <w:suppressLineNumbers/>
        <w:jc w:val="center"/>
      </w:pPr>
      <w:r>
        <w:rPr>
          <w:rFonts w:ascii="Times New Roman"/>
          <w:sz w:val="24"/>
        </w:rPr>
        <w:lastRenderedPageBreak/>
        <w:t>[SIMILAR MATTER FILED IN PREVIOUS SESSION</w:t>
      </w:r>
      <w:r>
        <w:rPr>
          <w:rFonts w:ascii="Times New Roman"/>
          <w:sz w:val="24"/>
        </w:rPr>
        <w:br/>
        <w:t>SEE HOUSE, NO. 706 OF 2007-2008.]</w:t>
      </w:r>
    </w:p>
    <w:p w:rsidR="00FE38F2" w:rsidRDefault="00171EC7">
      <w:pPr>
        <w:suppressLineNumbers/>
        <w:spacing w:before="2" w:after="2"/>
        <w:jc w:val="center"/>
      </w:pPr>
      <w:r>
        <w:rPr>
          <w:rFonts w:ascii="Old English Text MT"/>
          <w:sz w:val="32"/>
        </w:rPr>
        <w:t>The Commonwealth of Massachusetts</w:t>
      </w:r>
      <w:r>
        <w:rPr>
          <w:rFonts w:ascii="Old English Text MT"/>
          <w:sz w:val="32"/>
        </w:rPr>
        <w:br/>
      </w:r>
    </w:p>
    <w:p w:rsidR="00FE38F2" w:rsidRDefault="00171EC7">
      <w:pPr>
        <w:suppressLineNumbers/>
        <w:spacing w:after="2"/>
        <w:jc w:val="center"/>
      </w:pPr>
      <w:r>
        <w:rPr>
          <w:rFonts w:ascii="Times New Roman"/>
          <w:b/>
          <w:sz w:val="24"/>
          <w:vertAlign w:val="superscript"/>
        </w:rPr>
        <w:t>_______________</w:t>
      </w:r>
    </w:p>
    <w:p w:rsidR="00FE38F2" w:rsidRDefault="00171EC7">
      <w:pPr>
        <w:suppressLineNumbers/>
        <w:spacing w:after="2"/>
        <w:jc w:val="center"/>
      </w:pPr>
      <w:r>
        <w:rPr>
          <w:rFonts w:ascii="Times New Roman"/>
          <w:b/>
          <w:sz w:val="18"/>
        </w:rPr>
        <w:t>In the Year Two Thousand and Nine</w:t>
      </w:r>
    </w:p>
    <w:p w:rsidR="00FE38F2" w:rsidRDefault="00171EC7">
      <w:pPr>
        <w:suppressLineNumbers/>
        <w:spacing w:after="2"/>
        <w:jc w:val="center"/>
      </w:pPr>
      <w:r>
        <w:rPr>
          <w:rFonts w:ascii="Times New Roman"/>
          <w:b/>
          <w:sz w:val="24"/>
          <w:vertAlign w:val="superscript"/>
        </w:rPr>
        <w:t>_______________</w:t>
      </w:r>
    </w:p>
    <w:p w:rsidR="00FE38F2" w:rsidRDefault="00171EC7">
      <w:pPr>
        <w:suppressLineNumbers/>
        <w:spacing w:after="2"/>
      </w:pPr>
      <w:r>
        <w:rPr>
          <w:sz w:val="14"/>
        </w:rPr>
        <w:br/>
      </w:r>
      <w:r>
        <w:br/>
      </w:r>
    </w:p>
    <w:p w:rsidR="00171EC7" w:rsidRDefault="00171EC7" w:rsidP="00171EC7">
      <w:pPr>
        <w:suppressLineNumbers/>
        <w:rPr>
          <w:rFonts w:ascii="Times New Roman"/>
          <w:i/>
          <w:sz w:val="20"/>
        </w:rPr>
      </w:pPr>
      <w:r>
        <w:rPr>
          <w:rFonts w:ascii="Times New Roman"/>
          <w:smallCaps/>
          <w:sz w:val="28"/>
        </w:rPr>
        <w:t>An Act further regulating elections to provide for a voter consent 'None of the Above' option.</w:t>
      </w:r>
      <w:r>
        <w:br/>
      </w:r>
      <w:r>
        <w:br/>
      </w:r>
      <w:r>
        <w:br/>
      </w:r>
      <w:r>
        <w:rPr>
          <w:rFonts w:ascii="Times New Roman"/>
          <w:i/>
          <w:sz w:val="20"/>
        </w:rPr>
        <w:tab/>
      </w:r>
      <w:r>
        <w:rPr>
          <w:rFonts w:ascii="Times New Roman"/>
          <w:i/>
          <w:sz w:val="20"/>
        </w:rPr>
        <w:t>Be it enacted by the Senate and House of Representatives in General Court assembled, and by the authority of the same, as follows:</w:t>
      </w:r>
    </w:p>
    <w:p w:rsidR="00171EC7" w:rsidRPr="00171EC7" w:rsidRDefault="00171EC7" w:rsidP="00171EC7">
      <w:pPr>
        <w:suppressLineNumbers/>
        <w:rPr>
          <w:rFonts w:ascii="Times New Roman"/>
        </w:rPr>
      </w:pPr>
      <w:r>
        <w:rPr>
          <w:rFonts w:ascii="Times New Roman"/>
          <w:i/>
          <w:sz w:val="20"/>
        </w:rPr>
        <w:br/>
      </w:r>
      <w:bookmarkStart w:id="0" w:name="BillText"/>
      <w:bookmarkEnd w:id="0"/>
      <w:r w:rsidRPr="00171EC7">
        <w:rPr>
          <w:rFonts w:ascii="Times New Roman"/>
        </w:rPr>
        <w:tab/>
        <w:t xml:space="preserve">The General Laws are hereby amended by inserting after chapter </w:t>
      </w:r>
      <w:proofErr w:type="gramStart"/>
      <w:r w:rsidRPr="00171EC7">
        <w:rPr>
          <w:rFonts w:ascii="Times New Roman"/>
        </w:rPr>
        <w:t>57  the</w:t>
      </w:r>
      <w:proofErr w:type="gramEnd"/>
      <w:r w:rsidRPr="00171EC7">
        <w:rPr>
          <w:rFonts w:ascii="Times New Roman"/>
        </w:rPr>
        <w:t xml:space="preserve"> following chapter:</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proofErr w:type="gramStart"/>
      <w:r w:rsidRPr="00171EC7">
        <w:rPr>
          <w:rFonts w:ascii="Times New Roman"/>
        </w:rPr>
        <w:t>CHAPTER 57A.</w:t>
      </w:r>
      <w:proofErr w:type="gramEnd"/>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b/>
        </w:rPr>
      </w:pPr>
      <w:r w:rsidRPr="00171EC7">
        <w:rPr>
          <w:rFonts w:ascii="Times New Roman"/>
        </w:rPr>
        <w:t xml:space="preserve">ELECTIONS WITH VOTER CONSENT </w:t>
      </w:r>
      <w:r w:rsidRPr="00171EC7">
        <w:rPr>
          <w:rFonts w:ascii="Times New Roman"/>
        </w:rPr>
        <w:t>“</w:t>
      </w:r>
      <w:r w:rsidRPr="00171EC7">
        <w:rPr>
          <w:rFonts w:ascii="Times New Roman"/>
        </w:rPr>
        <w:t>NONE OF THE ABOVE</w:t>
      </w:r>
      <w:r w:rsidRPr="00171EC7">
        <w:rPr>
          <w:rFonts w:ascii="Times New Roman"/>
        </w:rPr>
        <w:t>”</w:t>
      </w:r>
      <w:r w:rsidRPr="00171EC7">
        <w:rPr>
          <w:rFonts w:ascii="Times New Roman"/>
        </w:rPr>
        <w:t xml:space="preserve"> OPTIONS</w:t>
      </w:r>
    </w:p>
    <w:p w:rsidR="00171EC7" w:rsidRPr="00171EC7" w:rsidRDefault="00171EC7" w:rsidP="00171EC7">
      <w:pPr>
        <w:spacing w:line="336" w:lineRule="auto"/>
        <w:rPr>
          <w:rFonts w:ascii="Times New Roman"/>
          <w:b/>
        </w:rPr>
      </w:pPr>
    </w:p>
    <w:p w:rsidR="00171EC7" w:rsidRPr="00171EC7" w:rsidRDefault="00171EC7" w:rsidP="00171EC7">
      <w:pPr>
        <w:spacing w:line="336" w:lineRule="auto"/>
        <w:rPr>
          <w:rFonts w:ascii="Times New Roman"/>
          <w:b/>
          <w:bCs/>
        </w:rPr>
      </w:pPr>
      <w:r w:rsidRPr="00171EC7">
        <w:rPr>
          <w:rFonts w:ascii="Times New Roman"/>
          <w:b/>
          <w:bCs/>
        </w:rPr>
        <w:t>None of the Above (NOTA) on the ballot</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On all ballots electing a candidate to office there shall appear, after the list of candidates for each office, a </w:t>
      </w:r>
      <w:proofErr w:type="spellStart"/>
      <w:r w:rsidRPr="00171EC7">
        <w:rPr>
          <w:rFonts w:ascii="Times New Roman"/>
        </w:rPr>
        <w:t>votable</w:t>
      </w:r>
      <w:proofErr w:type="spellEnd"/>
      <w:r w:rsidRPr="00171EC7">
        <w:rPr>
          <w:rFonts w:ascii="Times New Roman"/>
        </w:rPr>
        <w:t xml:space="preserve"> line identified with the words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A voter may choose to vote for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instead of voting for a candidate. If a voter may vote for multiple candidates for an office, a vote for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counts as one vote. Votes cast for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shall be counted and reported as are votes for listed candidates. </w:t>
      </w:r>
    </w:p>
    <w:p w:rsidR="00171EC7" w:rsidRPr="00171EC7" w:rsidRDefault="00171EC7" w:rsidP="00171EC7">
      <w:pPr>
        <w:spacing w:line="336" w:lineRule="auto"/>
        <w:rPr>
          <w:rFonts w:ascii="Times New Roman"/>
          <w:b/>
          <w:bCs/>
        </w:rPr>
      </w:pPr>
      <w:r w:rsidRPr="00171EC7">
        <w:rPr>
          <w:rFonts w:ascii="Times New Roman"/>
          <w:b/>
          <w:bCs/>
        </w:rPr>
        <w:t xml:space="preserve">When a candidate receives fewer votes than NOTA </w:t>
      </w:r>
    </w:p>
    <w:p w:rsidR="00171EC7" w:rsidRPr="00171EC7" w:rsidRDefault="00171EC7" w:rsidP="00171EC7">
      <w:pPr>
        <w:spacing w:line="336" w:lineRule="auto"/>
        <w:rPr>
          <w:rFonts w:ascii="Times New Roman"/>
        </w:rPr>
      </w:pPr>
      <w:r w:rsidRPr="00171EC7">
        <w:rPr>
          <w:rFonts w:ascii="Times New Roman"/>
        </w:rPr>
        <w:lastRenderedPageBreak/>
        <w:tab/>
      </w:r>
      <w:r w:rsidRPr="00171EC7">
        <w:rPr>
          <w:rFonts w:ascii="Times New Roman"/>
        </w:rPr>
        <w:tab/>
        <w:t xml:space="preserve">Any candidate for office who receives fewer votes than the votes cast for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for that office shall not be elected.</w:t>
      </w:r>
    </w:p>
    <w:p w:rsidR="00171EC7" w:rsidRPr="00171EC7" w:rsidRDefault="00171EC7" w:rsidP="00171EC7">
      <w:pPr>
        <w:spacing w:line="336" w:lineRule="auto"/>
        <w:rPr>
          <w:rFonts w:ascii="Times New Roman"/>
          <w:b/>
          <w:bCs/>
        </w:rPr>
      </w:pPr>
      <w:r w:rsidRPr="00171EC7">
        <w:rPr>
          <w:rFonts w:ascii="Times New Roman"/>
          <w:b/>
          <w:bCs/>
        </w:rPr>
        <w:t>NOTA election</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In any election where no candidate is elected to an office because of votes cast for </w:t>
      </w:r>
      <w:r w:rsidRPr="00171EC7">
        <w:rPr>
          <w:rFonts w:ascii="Times New Roman"/>
        </w:rPr>
        <w:t>“</w:t>
      </w:r>
      <w:r w:rsidRPr="00171EC7">
        <w:rPr>
          <w:rFonts w:ascii="Times New Roman"/>
        </w:rPr>
        <w:t>None of the Above; For a New Election</w:t>
      </w:r>
      <w:r w:rsidRPr="00171EC7">
        <w:rPr>
          <w:rFonts w:ascii="Times New Roman"/>
        </w:rPr>
        <w:t>”</w:t>
      </w:r>
      <w:r w:rsidRPr="00171EC7">
        <w:rPr>
          <w:rFonts w:ascii="Times New Roman"/>
        </w:rPr>
        <w:t xml:space="preserve">, a None of the Above, hereinafter referred to as NOTA, Election shall be held to fill that office not less than sixty (60) days and not more than eighty (80) days after the prior election. </w:t>
      </w:r>
    </w:p>
    <w:p w:rsidR="00171EC7" w:rsidRPr="00171EC7" w:rsidRDefault="00171EC7" w:rsidP="00171EC7">
      <w:pPr>
        <w:spacing w:line="336" w:lineRule="auto"/>
        <w:rPr>
          <w:rFonts w:ascii="Times New Roman"/>
          <w:b/>
          <w:bCs/>
        </w:rPr>
      </w:pPr>
      <w:r w:rsidRPr="00171EC7">
        <w:rPr>
          <w:rFonts w:ascii="Times New Roman"/>
          <w:b/>
          <w:bCs/>
        </w:rPr>
        <w:t xml:space="preserve">Election of the President of the </w:t>
      </w:r>
      <w:smartTag w:uri="urn:schemas-microsoft-com:office:smarttags" w:element="country-region">
        <w:smartTag w:uri="urn:schemas-microsoft-com:office:smarttags" w:element="place">
          <w:r w:rsidRPr="00171EC7">
            <w:rPr>
              <w:rFonts w:ascii="Times New Roman"/>
              <w:b/>
              <w:bCs/>
            </w:rPr>
            <w:t>United States</w:t>
          </w:r>
        </w:smartTag>
      </w:smartTag>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In elections to the offices of President and Vice President of the </w:t>
      </w:r>
      <w:smartTag w:uri="urn:schemas-microsoft-com:office:smarttags" w:element="country-region">
        <w:smartTag w:uri="urn:schemas-microsoft-com:office:smarttags" w:element="place">
          <w:r w:rsidRPr="00171EC7">
            <w:rPr>
              <w:rFonts w:ascii="Times New Roman"/>
            </w:rPr>
            <w:t>United States</w:t>
          </w:r>
        </w:smartTag>
      </w:smartTag>
      <w:r w:rsidRPr="00171EC7">
        <w:rPr>
          <w:rFonts w:ascii="Times New Roman"/>
        </w:rPr>
        <w:t xml:space="preserve"> and their electors, </w:t>
      </w:r>
      <w:r w:rsidRPr="00171EC7">
        <w:rPr>
          <w:rFonts w:ascii="Times New Roman"/>
        </w:rPr>
        <w:t>“</w:t>
      </w:r>
      <w:r w:rsidRPr="00171EC7">
        <w:rPr>
          <w:rFonts w:ascii="Times New Roman"/>
        </w:rPr>
        <w:t xml:space="preserve">Prefer None of the </w:t>
      </w:r>
      <w:proofErr w:type="gramStart"/>
      <w:r w:rsidRPr="00171EC7">
        <w:rPr>
          <w:rFonts w:ascii="Times New Roman"/>
        </w:rPr>
        <w:t>Above</w:t>
      </w:r>
      <w:proofErr w:type="gramEnd"/>
      <w:r w:rsidRPr="00171EC7">
        <w:rPr>
          <w:rFonts w:ascii="Times New Roman"/>
        </w:rPr>
        <w:t>”</w:t>
      </w:r>
      <w:r w:rsidRPr="00171EC7">
        <w:rPr>
          <w:rFonts w:ascii="Times New Roman"/>
        </w:rPr>
        <w:t xml:space="preserve"> shall appear after the list of candidates. Voters may choose to vote both for </w:t>
      </w:r>
      <w:r w:rsidRPr="00171EC7">
        <w:rPr>
          <w:rFonts w:ascii="Times New Roman"/>
        </w:rPr>
        <w:t>“</w:t>
      </w:r>
      <w:r w:rsidRPr="00171EC7">
        <w:rPr>
          <w:rFonts w:ascii="Times New Roman"/>
        </w:rPr>
        <w:t xml:space="preserve">Prefer None of the </w:t>
      </w:r>
      <w:proofErr w:type="gramStart"/>
      <w:r w:rsidRPr="00171EC7">
        <w:rPr>
          <w:rFonts w:ascii="Times New Roman"/>
        </w:rPr>
        <w:t>Above</w:t>
      </w:r>
      <w:proofErr w:type="gramEnd"/>
      <w:r w:rsidRPr="00171EC7">
        <w:rPr>
          <w:rFonts w:ascii="Times New Roman"/>
        </w:rPr>
        <w:t>”</w:t>
      </w:r>
      <w:r w:rsidRPr="00171EC7">
        <w:rPr>
          <w:rFonts w:ascii="Times New Roman"/>
        </w:rPr>
        <w:t xml:space="preserve"> as well as for a candidate. Votes cast for </w:t>
      </w:r>
      <w:r w:rsidRPr="00171EC7">
        <w:rPr>
          <w:rFonts w:ascii="Times New Roman"/>
        </w:rPr>
        <w:t>“</w:t>
      </w:r>
      <w:r w:rsidRPr="00171EC7">
        <w:rPr>
          <w:rFonts w:ascii="Times New Roman"/>
        </w:rPr>
        <w:t xml:space="preserve">Prefer None of the </w:t>
      </w:r>
      <w:proofErr w:type="gramStart"/>
      <w:r w:rsidRPr="00171EC7">
        <w:rPr>
          <w:rFonts w:ascii="Times New Roman"/>
        </w:rPr>
        <w:t>Above</w:t>
      </w:r>
      <w:proofErr w:type="gramEnd"/>
      <w:r w:rsidRPr="00171EC7">
        <w:rPr>
          <w:rFonts w:ascii="Times New Roman"/>
        </w:rPr>
        <w:t>”</w:t>
      </w:r>
      <w:r w:rsidRPr="00171EC7">
        <w:rPr>
          <w:rFonts w:ascii="Times New Roman"/>
        </w:rPr>
        <w:t xml:space="preserve"> shall be counted and reported in the same manner as are votes for listed candidates, but shall not otherwise affect the election outcome.</w:t>
      </w:r>
    </w:p>
    <w:p w:rsidR="00171EC7" w:rsidRPr="00171EC7" w:rsidRDefault="00171EC7" w:rsidP="00171EC7">
      <w:pPr>
        <w:spacing w:line="336" w:lineRule="auto"/>
        <w:rPr>
          <w:rFonts w:ascii="Times New Roman"/>
          <w:b/>
          <w:bCs/>
        </w:rPr>
      </w:pPr>
      <w:r w:rsidRPr="00171EC7">
        <w:rPr>
          <w:rFonts w:ascii="Times New Roman"/>
          <w:b/>
          <w:bCs/>
        </w:rPr>
        <w:t>Statement about NOTA options</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Secretary of State shall prepare a statement titled </w:t>
      </w:r>
      <w:r w:rsidRPr="00171EC7">
        <w:rPr>
          <w:rFonts w:ascii="Times New Roman"/>
        </w:rPr>
        <w:t>“</w:t>
      </w:r>
      <w:r w:rsidRPr="00171EC7">
        <w:rPr>
          <w:rFonts w:ascii="Times New Roman"/>
        </w:rPr>
        <w:t>Your Voter Consent Ballot Options:</w:t>
      </w:r>
      <w:r w:rsidRPr="00171EC7">
        <w:rPr>
          <w:rFonts w:ascii="Times New Roman"/>
        </w:rPr>
        <w:t>”</w:t>
      </w:r>
      <w:r w:rsidRPr="00171EC7">
        <w:rPr>
          <w:rFonts w:ascii="Times New Roman"/>
        </w:rPr>
        <w:t>, to be displayed, along with any other materials determined by the Secretary of State, so it is legible to voters at the polling place prior to voting as well as within each voting enclosure, indicating the options available to the voter. For example, such a statement might contain the following:</w:t>
      </w:r>
    </w:p>
    <w:p w:rsidR="00171EC7" w:rsidRPr="00171EC7" w:rsidRDefault="00171EC7" w:rsidP="00171EC7">
      <w:pPr>
        <w:spacing w:line="336" w:lineRule="auto"/>
        <w:rPr>
          <w:rFonts w:ascii="Times New Roman"/>
        </w:rPr>
      </w:pPr>
      <w:proofErr w:type="gramStart"/>
      <w:r w:rsidRPr="00171EC7">
        <w:rPr>
          <w:rFonts w:ascii="Times New Roman"/>
        </w:rPr>
        <w:t>Your</w:t>
      </w:r>
      <w:proofErr w:type="gramEnd"/>
      <w:r w:rsidRPr="00171EC7">
        <w:rPr>
          <w:rFonts w:ascii="Times New Roman"/>
        </w:rPr>
        <w:t xml:space="preserve"> Voter Consent Ballot Options:</w:t>
      </w:r>
    </w:p>
    <w:p w:rsidR="00171EC7" w:rsidRPr="00171EC7" w:rsidRDefault="00171EC7" w:rsidP="00171EC7">
      <w:pPr>
        <w:spacing w:line="336" w:lineRule="auto"/>
        <w:rPr>
          <w:rFonts w:ascii="Times New Roman"/>
        </w:rPr>
      </w:pPr>
      <w:r w:rsidRPr="00171EC7">
        <w:rPr>
          <w:rFonts w:ascii="Times New Roman"/>
        </w:rPr>
        <w:t xml:space="preserve">YOU </w:t>
      </w:r>
      <w:smartTag w:uri="urn:schemas-microsoft-com:office:smarttags" w:element="stockticker">
        <w:r w:rsidRPr="00171EC7">
          <w:rPr>
            <w:rFonts w:ascii="Times New Roman"/>
          </w:rPr>
          <w:t>MAY</w:t>
        </w:r>
      </w:smartTag>
      <w:r w:rsidRPr="00171EC7">
        <w:rPr>
          <w:rFonts w:ascii="Times New Roman"/>
        </w:rPr>
        <w:t xml:space="preserve"> VOTE FOR A CANDIDATE </w:t>
      </w:r>
      <w:r w:rsidRPr="00171EC7">
        <w:rPr>
          <w:rFonts w:ascii="Times New Roman"/>
          <w:b/>
          <w:i/>
        </w:rPr>
        <w:t xml:space="preserve">OR </w:t>
      </w:r>
      <w:r w:rsidRPr="00171EC7">
        <w:rPr>
          <w:rFonts w:ascii="Times New Roman"/>
          <w:u w:val="single"/>
        </w:rPr>
        <w:t>“</w:t>
      </w:r>
      <w:r w:rsidRPr="00171EC7">
        <w:rPr>
          <w:rFonts w:ascii="Times New Roman"/>
          <w:u w:val="single"/>
        </w:rPr>
        <w:t>None of the Above; For a New Election</w:t>
      </w:r>
      <w:r w:rsidRPr="00171EC7">
        <w:rPr>
          <w:rFonts w:ascii="Times New Roman"/>
          <w:u w:val="single"/>
        </w:rPr>
        <w:t>”</w:t>
      </w:r>
      <w:r w:rsidRPr="00171EC7">
        <w:rPr>
          <w:rFonts w:ascii="Times New Roman"/>
        </w:rPr>
        <w:t>.</w:t>
      </w:r>
    </w:p>
    <w:p w:rsidR="00171EC7" w:rsidRPr="00171EC7" w:rsidRDefault="00171EC7" w:rsidP="00171EC7">
      <w:pPr>
        <w:spacing w:line="336" w:lineRule="auto"/>
        <w:rPr>
          <w:rFonts w:ascii="Times New Roman"/>
        </w:rPr>
      </w:pPr>
      <w:r w:rsidRPr="00171EC7">
        <w:rPr>
          <w:rFonts w:ascii="Times New Roman"/>
          <w:b/>
        </w:rPr>
        <w:t xml:space="preserve">O   </w:t>
      </w:r>
      <w:r w:rsidRPr="00171EC7">
        <w:rPr>
          <w:rFonts w:ascii="Times New Roman"/>
        </w:rPr>
        <w:t>Candidate A</w:t>
      </w:r>
    </w:p>
    <w:p w:rsidR="00171EC7" w:rsidRPr="00171EC7" w:rsidRDefault="00171EC7" w:rsidP="00171EC7">
      <w:pPr>
        <w:spacing w:line="336" w:lineRule="auto"/>
        <w:rPr>
          <w:rFonts w:ascii="Times New Roman"/>
        </w:rPr>
      </w:pPr>
      <w:r w:rsidRPr="00171EC7">
        <w:rPr>
          <w:rFonts w:ascii="Times New Roman"/>
          <w:b/>
        </w:rPr>
        <w:t xml:space="preserve">O   </w:t>
      </w:r>
      <w:r w:rsidRPr="00171EC7">
        <w:rPr>
          <w:rFonts w:ascii="Times New Roman"/>
        </w:rPr>
        <w:t>Candidate B</w:t>
      </w:r>
    </w:p>
    <w:p w:rsidR="00171EC7" w:rsidRPr="00171EC7" w:rsidRDefault="00171EC7" w:rsidP="00171EC7">
      <w:pPr>
        <w:spacing w:line="336" w:lineRule="auto"/>
        <w:rPr>
          <w:rFonts w:ascii="Times New Roman"/>
        </w:rPr>
      </w:pPr>
      <w:r w:rsidRPr="00171EC7">
        <w:rPr>
          <w:rFonts w:ascii="Times New Roman"/>
          <w:b/>
        </w:rPr>
        <w:t xml:space="preserve">O   </w:t>
      </w:r>
      <w:r w:rsidRPr="00171EC7">
        <w:rPr>
          <w:rFonts w:ascii="Times New Roman"/>
        </w:rPr>
        <w:t xml:space="preserve">None of the Above; For a New Election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When </w:t>
      </w:r>
      <w:r w:rsidRPr="00171EC7">
        <w:rPr>
          <w:rFonts w:ascii="Times New Roman"/>
          <w:u w:val="single"/>
        </w:rPr>
        <w:t>“</w:t>
      </w:r>
      <w:r w:rsidRPr="00171EC7">
        <w:rPr>
          <w:rFonts w:ascii="Times New Roman"/>
          <w:u w:val="single"/>
        </w:rPr>
        <w:t xml:space="preserve">None of the </w:t>
      </w:r>
      <w:proofErr w:type="gramStart"/>
      <w:r w:rsidRPr="00171EC7">
        <w:rPr>
          <w:rFonts w:ascii="Times New Roman"/>
          <w:u w:val="single"/>
        </w:rPr>
        <w:t>Above</w:t>
      </w:r>
      <w:proofErr w:type="gramEnd"/>
      <w:r w:rsidRPr="00171EC7">
        <w:rPr>
          <w:rFonts w:ascii="Times New Roman"/>
          <w:u w:val="single"/>
        </w:rPr>
        <w:t>; For a New Election</w:t>
      </w:r>
      <w:r w:rsidRPr="00171EC7">
        <w:rPr>
          <w:rFonts w:ascii="Times New Roman"/>
          <w:u w:val="single"/>
        </w:rPr>
        <w:t>”</w:t>
      </w:r>
      <w:r w:rsidRPr="00171EC7">
        <w:rPr>
          <w:rFonts w:ascii="Times New Roman"/>
        </w:rPr>
        <w:t xml:space="preserve"> appears on the ballot after the list of candidates for an office, then you may vote for </w:t>
      </w:r>
      <w:r w:rsidRPr="00171EC7">
        <w:rPr>
          <w:rFonts w:ascii="Times New Roman"/>
          <w:u w:val="single"/>
        </w:rPr>
        <w:t>“</w:t>
      </w:r>
      <w:r w:rsidRPr="00171EC7">
        <w:rPr>
          <w:rFonts w:ascii="Times New Roman"/>
          <w:u w:val="single"/>
        </w:rPr>
        <w:t>None of the Above; For a New Election</w:t>
      </w:r>
      <w:r w:rsidRPr="00171EC7">
        <w:rPr>
          <w:rFonts w:ascii="Times New Roman"/>
          <w:u w:val="single"/>
        </w:rPr>
        <w:t>”</w:t>
      </w:r>
      <w:r w:rsidRPr="00171EC7">
        <w:rPr>
          <w:rFonts w:ascii="Times New Roman"/>
        </w:rPr>
        <w:t xml:space="preserve"> instead</w:t>
      </w:r>
      <w:r w:rsidRPr="00171EC7">
        <w:rPr>
          <w:rFonts w:ascii="Times New Roman"/>
          <w:i/>
        </w:rPr>
        <w:t xml:space="preserve"> </w:t>
      </w:r>
      <w:r w:rsidRPr="00171EC7">
        <w:rPr>
          <w:rFonts w:ascii="Times New Roman"/>
        </w:rPr>
        <w:t xml:space="preserve">of voting for a candidate. If you may vote for more than one candidate for an office, then a vote for </w:t>
      </w:r>
      <w:r w:rsidRPr="00171EC7">
        <w:rPr>
          <w:rFonts w:ascii="Times New Roman"/>
          <w:u w:val="single"/>
        </w:rPr>
        <w:t>“</w:t>
      </w:r>
      <w:r w:rsidRPr="00171EC7">
        <w:rPr>
          <w:rFonts w:ascii="Times New Roman"/>
          <w:u w:val="single"/>
        </w:rPr>
        <w:t xml:space="preserve">None of the </w:t>
      </w:r>
      <w:proofErr w:type="gramStart"/>
      <w:r w:rsidRPr="00171EC7">
        <w:rPr>
          <w:rFonts w:ascii="Times New Roman"/>
          <w:u w:val="single"/>
        </w:rPr>
        <w:t>Above</w:t>
      </w:r>
      <w:proofErr w:type="gramEnd"/>
      <w:r w:rsidRPr="00171EC7">
        <w:rPr>
          <w:rFonts w:ascii="Times New Roman"/>
          <w:u w:val="single"/>
        </w:rPr>
        <w:t>; For a New Election</w:t>
      </w:r>
      <w:r w:rsidRPr="00171EC7">
        <w:rPr>
          <w:rFonts w:ascii="Times New Roman"/>
          <w:u w:val="single"/>
        </w:rPr>
        <w:t>”</w:t>
      </w:r>
      <w:r w:rsidRPr="00171EC7">
        <w:rPr>
          <w:rFonts w:ascii="Times New Roman"/>
        </w:rPr>
        <w:t xml:space="preserve"> counts as one vote.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If </w:t>
      </w:r>
      <w:r w:rsidRPr="00171EC7">
        <w:rPr>
          <w:rFonts w:ascii="Times New Roman"/>
          <w:u w:val="single"/>
        </w:rPr>
        <w:t>“</w:t>
      </w:r>
      <w:r w:rsidRPr="00171EC7">
        <w:rPr>
          <w:rFonts w:ascii="Times New Roman"/>
          <w:u w:val="single"/>
        </w:rPr>
        <w:t>None of the Above; For a New Election</w:t>
      </w:r>
      <w:r w:rsidRPr="00171EC7">
        <w:rPr>
          <w:rFonts w:ascii="Times New Roman"/>
          <w:u w:val="single"/>
        </w:rPr>
        <w:t>”</w:t>
      </w:r>
      <w:r w:rsidRPr="00171EC7">
        <w:rPr>
          <w:rFonts w:ascii="Times New Roman"/>
        </w:rPr>
        <w:t xml:space="preserve"> receives more votes for an office than any candidate, then no one is elected to that office and a  new election with new candidates must be held, not less than 60 days and not more that 80 days after this election, to fill the office. </w:t>
      </w:r>
    </w:p>
    <w:p w:rsidR="00171EC7" w:rsidRPr="00171EC7" w:rsidRDefault="00171EC7" w:rsidP="00171EC7">
      <w:pPr>
        <w:spacing w:line="336" w:lineRule="auto"/>
        <w:rPr>
          <w:rFonts w:ascii="Times New Roman"/>
        </w:rPr>
      </w:pPr>
      <w:r w:rsidRPr="00171EC7">
        <w:rPr>
          <w:rFonts w:ascii="Times New Roman"/>
        </w:rPr>
        <w:t xml:space="preserve">YOU </w:t>
      </w:r>
      <w:smartTag w:uri="urn:schemas-microsoft-com:office:smarttags" w:element="stockticker">
        <w:r w:rsidRPr="00171EC7">
          <w:rPr>
            <w:rFonts w:ascii="Times New Roman"/>
          </w:rPr>
          <w:t>MAY</w:t>
        </w:r>
      </w:smartTag>
      <w:r w:rsidRPr="00171EC7">
        <w:rPr>
          <w:rFonts w:ascii="Times New Roman"/>
        </w:rPr>
        <w:t xml:space="preserve"> VOTE FOR A CANDIDATE </w:t>
      </w:r>
      <w:smartTag w:uri="urn:schemas-microsoft-com:office:smarttags" w:element="stockticker">
        <w:r w:rsidRPr="00171EC7">
          <w:rPr>
            <w:rFonts w:ascii="Times New Roman"/>
            <w:b/>
            <w:i/>
          </w:rPr>
          <w:t>AND</w:t>
        </w:r>
      </w:smartTag>
      <w:r w:rsidRPr="00171EC7">
        <w:rPr>
          <w:rFonts w:ascii="Times New Roman"/>
        </w:rPr>
        <w:t xml:space="preserve"> FOR </w:t>
      </w:r>
      <w:r w:rsidRPr="00171EC7">
        <w:rPr>
          <w:rFonts w:ascii="Times New Roman"/>
        </w:rPr>
        <w:t>“</w:t>
      </w:r>
      <w:r w:rsidRPr="00171EC7">
        <w:rPr>
          <w:rFonts w:ascii="Times New Roman"/>
          <w:u w:val="single"/>
        </w:rPr>
        <w:t>Prefer None of the Above</w:t>
      </w:r>
      <w:r w:rsidRPr="00171EC7">
        <w:rPr>
          <w:rFonts w:ascii="Times New Roman"/>
        </w:rPr>
        <w:t>.</w:t>
      </w:r>
      <w:r w:rsidRPr="00171EC7">
        <w:rPr>
          <w:rFonts w:ascii="Times New Roman"/>
        </w:rPr>
        <w:t>”</w:t>
      </w:r>
    </w:p>
    <w:p w:rsidR="00171EC7" w:rsidRPr="00171EC7" w:rsidRDefault="00171EC7" w:rsidP="00171EC7">
      <w:pPr>
        <w:spacing w:line="336" w:lineRule="auto"/>
        <w:rPr>
          <w:rFonts w:ascii="Times New Roman"/>
        </w:rPr>
      </w:pPr>
      <w:r w:rsidRPr="00171EC7">
        <w:rPr>
          <w:rFonts w:ascii="Times New Roman"/>
          <w:b/>
        </w:rPr>
        <w:t xml:space="preserve">O   </w:t>
      </w:r>
      <w:r w:rsidRPr="00171EC7">
        <w:rPr>
          <w:rFonts w:ascii="Times New Roman"/>
        </w:rPr>
        <w:t>Candidate A</w:t>
      </w:r>
    </w:p>
    <w:p w:rsidR="00171EC7" w:rsidRPr="00171EC7" w:rsidRDefault="00171EC7" w:rsidP="00171EC7">
      <w:pPr>
        <w:spacing w:line="336" w:lineRule="auto"/>
        <w:rPr>
          <w:rFonts w:ascii="Times New Roman"/>
        </w:rPr>
      </w:pPr>
      <w:r w:rsidRPr="00171EC7">
        <w:rPr>
          <w:rFonts w:ascii="Times New Roman"/>
          <w:b/>
        </w:rPr>
        <w:t xml:space="preserve">O   </w:t>
      </w:r>
      <w:r w:rsidRPr="00171EC7">
        <w:rPr>
          <w:rFonts w:ascii="Times New Roman"/>
        </w:rPr>
        <w:t>Candidate B</w:t>
      </w:r>
    </w:p>
    <w:p w:rsidR="00171EC7" w:rsidRPr="00171EC7" w:rsidRDefault="00171EC7" w:rsidP="00171EC7">
      <w:pPr>
        <w:spacing w:line="336" w:lineRule="auto"/>
        <w:rPr>
          <w:rFonts w:ascii="Times New Roman"/>
        </w:rPr>
      </w:pPr>
      <w:r w:rsidRPr="00171EC7">
        <w:rPr>
          <w:rFonts w:ascii="Times New Roman"/>
          <w:b/>
        </w:rPr>
        <w:t xml:space="preserve">O   </w:t>
      </w:r>
      <w:r w:rsidRPr="00171EC7">
        <w:rPr>
          <w:rFonts w:ascii="Times New Roman"/>
        </w:rPr>
        <w:t xml:space="preserve">Prefer None of the Above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When </w:t>
      </w:r>
      <w:r w:rsidRPr="00171EC7">
        <w:rPr>
          <w:rFonts w:ascii="Times New Roman"/>
          <w:u w:val="single"/>
        </w:rPr>
        <w:t>“</w:t>
      </w:r>
      <w:r w:rsidRPr="00171EC7">
        <w:rPr>
          <w:rFonts w:ascii="Times New Roman"/>
          <w:u w:val="single"/>
        </w:rPr>
        <w:t xml:space="preserve">Prefer </w:t>
      </w:r>
      <w:proofErr w:type="gramStart"/>
      <w:r w:rsidRPr="00171EC7">
        <w:rPr>
          <w:rFonts w:ascii="Times New Roman"/>
          <w:u w:val="single"/>
        </w:rPr>
        <w:t>None</w:t>
      </w:r>
      <w:proofErr w:type="gramEnd"/>
      <w:r w:rsidRPr="00171EC7">
        <w:rPr>
          <w:rFonts w:ascii="Times New Roman"/>
          <w:u w:val="single"/>
        </w:rPr>
        <w:t xml:space="preserve"> of the Above</w:t>
      </w:r>
      <w:r w:rsidRPr="00171EC7">
        <w:rPr>
          <w:rFonts w:ascii="Times New Roman"/>
          <w:u w:val="single"/>
        </w:rPr>
        <w:t>”</w:t>
      </w:r>
      <w:r w:rsidRPr="00171EC7">
        <w:rPr>
          <w:rFonts w:ascii="Times New Roman"/>
        </w:rPr>
        <w:t xml:space="preserve"> appears on the ballot after the list of candidates for an office, you may vote for a candidate and also vote for </w:t>
      </w:r>
      <w:r w:rsidRPr="00171EC7">
        <w:rPr>
          <w:rFonts w:ascii="Times New Roman"/>
          <w:u w:val="single"/>
        </w:rPr>
        <w:t>“</w:t>
      </w:r>
      <w:r w:rsidRPr="00171EC7">
        <w:rPr>
          <w:rFonts w:ascii="Times New Roman"/>
          <w:u w:val="single"/>
        </w:rPr>
        <w:t>Prefer None of the Above</w:t>
      </w:r>
      <w:r w:rsidRPr="00171EC7">
        <w:rPr>
          <w:rFonts w:ascii="Times New Roman"/>
          <w:u w:val="single"/>
        </w:rPr>
        <w:t>”</w:t>
      </w:r>
      <w:r w:rsidRPr="00171EC7">
        <w:rPr>
          <w:rFonts w:ascii="Times New Roman"/>
        </w:rPr>
        <w:t xml:space="preserve">.  Voting for </w:t>
      </w:r>
      <w:r w:rsidRPr="00171EC7">
        <w:rPr>
          <w:rFonts w:ascii="Times New Roman"/>
          <w:u w:val="single"/>
        </w:rPr>
        <w:t>“</w:t>
      </w:r>
      <w:r w:rsidRPr="00171EC7">
        <w:rPr>
          <w:rFonts w:ascii="Times New Roman"/>
          <w:u w:val="single"/>
        </w:rPr>
        <w:t xml:space="preserve">Prefer </w:t>
      </w:r>
      <w:proofErr w:type="gramStart"/>
      <w:r w:rsidRPr="00171EC7">
        <w:rPr>
          <w:rFonts w:ascii="Times New Roman"/>
          <w:u w:val="single"/>
        </w:rPr>
        <w:t>None</w:t>
      </w:r>
      <w:proofErr w:type="gramEnd"/>
      <w:r w:rsidRPr="00171EC7">
        <w:rPr>
          <w:rFonts w:ascii="Times New Roman"/>
          <w:u w:val="single"/>
        </w:rPr>
        <w:t xml:space="preserve"> of the Above</w:t>
      </w:r>
      <w:r w:rsidRPr="00171EC7">
        <w:rPr>
          <w:rFonts w:ascii="Times New Roman"/>
          <w:u w:val="single"/>
        </w:rPr>
        <w:t>”</w:t>
      </w:r>
      <w:r w:rsidRPr="00171EC7">
        <w:rPr>
          <w:rFonts w:ascii="Times New Roman"/>
        </w:rPr>
        <w:t xml:space="preserve"> indicates you found no listed candidate acceptable.</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The </w:t>
      </w:r>
      <w:r w:rsidRPr="00171EC7">
        <w:rPr>
          <w:rFonts w:ascii="Times New Roman"/>
          <w:u w:val="single"/>
        </w:rPr>
        <w:t>“</w:t>
      </w:r>
      <w:r w:rsidRPr="00171EC7">
        <w:rPr>
          <w:rFonts w:ascii="Times New Roman"/>
          <w:u w:val="single"/>
        </w:rPr>
        <w:t xml:space="preserve">Prefer </w:t>
      </w:r>
      <w:proofErr w:type="gramStart"/>
      <w:r w:rsidRPr="00171EC7">
        <w:rPr>
          <w:rFonts w:ascii="Times New Roman"/>
          <w:u w:val="single"/>
        </w:rPr>
        <w:t>None</w:t>
      </w:r>
      <w:proofErr w:type="gramEnd"/>
      <w:r w:rsidRPr="00171EC7">
        <w:rPr>
          <w:rFonts w:ascii="Times New Roman"/>
          <w:u w:val="single"/>
        </w:rPr>
        <w:t xml:space="preserve"> of the Above</w:t>
      </w:r>
      <w:r w:rsidRPr="00171EC7">
        <w:rPr>
          <w:rFonts w:ascii="Times New Roman"/>
          <w:u w:val="single"/>
        </w:rPr>
        <w:t>”</w:t>
      </w:r>
      <w:r w:rsidRPr="00171EC7">
        <w:rPr>
          <w:rFonts w:ascii="Times New Roman"/>
        </w:rPr>
        <w:t xml:space="preserve"> votes are counted and reported; however, the candidate for an office with the most votes is elected whatever the </w:t>
      </w:r>
      <w:r w:rsidRPr="00171EC7">
        <w:rPr>
          <w:rFonts w:ascii="Times New Roman"/>
          <w:u w:val="single"/>
        </w:rPr>
        <w:t>“</w:t>
      </w:r>
      <w:r w:rsidRPr="00171EC7">
        <w:rPr>
          <w:rFonts w:ascii="Times New Roman"/>
          <w:u w:val="single"/>
        </w:rPr>
        <w:t>Prefer None of the Above</w:t>
      </w:r>
      <w:r w:rsidRPr="00171EC7">
        <w:rPr>
          <w:rFonts w:ascii="Times New Roman"/>
          <w:u w:val="single"/>
        </w:rPr>
        <w:t>”</w:t>
      </w:r>
      <w:r w:rsidRPr="00171EC7">
        <w:rPr>
          <w:rFonts w:ascii="Times New Roman"/>
        </w:rPr>
        <w:t xml:space="preserve"> vote. </w:t>
      </w:r>
    </w:p>
    <w:p w:rsidR="00171EC7" w:rsidRPr="00171EC7" w:rsidRDefault="00171EC7" w:rsidP="00171EC7">
      <w:pPr>
        <w:spacing w:line="336" w:lineRule="auto"/>
        <w:rPr>
          <w:rFonts w:ascii="Times New Roman"/>
          <w:b/>
          <w:bCs/>
        </w:rPr>
      </w:pPr>
      <w:r w:rsidRPr="00171EC7">
        <w:rPr>
          <w:rFonts w:ascii="Times New Roman"/>
          <w:b/>
          <w:bCs/>
        </w:rPr>
        <w:t>Temporary appointment to offices and assignment of duties</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Temporary appointment to offices, pending NOTA elections and an elected candidate taking office, required to execute the duties of an office, may be made by the Governor, or by majority vote of the Board of Selectmen for town offices, provided the person so appointed is either the office</w:t>
      </w:r>
      <w:r w:rsidRPr="00171EC7">
        <w:rPr>
          <w:rFonts w:ascii="Times New Roman"/>
        </w:rPr>
        <w:t>’</w:t>
      </w:r>
      <w:r w:rsidRPr="00171EC7">
        <w:rPr>
          <w:rFonts w:ascii="Times New Roman"/>
        </w:rPr>
        <w:t>s current incumbent or would be otherwise eligible for election to that office. Temporary appointment to the office of Governor shall be by majority vote of the General Court. No temporary appointment under this provision shall be made to the offices of Town Meeting Representative, State Representative, State Senator, United States Representative, or United States Senator.</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If no appointment is made by the day before expiration of an office</w:t>
      </w:r>
      <w:r w:rsidRPr="00171EC7">
        <w:rPr>
          <w:rFonts w:ascii="Times New Roman"/>
        </w:rPr>
        <w:t>’</w:t>
      </w:r>
      <w:r w:rsidRPr="00171EC7">
        <w:rPr>
          <w:rFonts w:ascii="Times New Roman"/>
        </w:rPr>
        <w:t>s current term, the office</w:t>
      </w:r>
      <w:r w:rsidRPr="00171EC7">
        <w:rPr>
          <w:rFonts w:ascii="Times New Roman"/>
        </w:rPr>
        <w:t>’</w:t>
      </w:r>
      <w:r w:rsidRPr="00171EC7">
        <w:rPr>
          <w:rFonts w:ascii="Times New Roman"/>
        </w:rPr>
        <w:t xml:space="preserve">s incumbent is appointed by default.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lastRenderedPageBreak/>
        <w:tab/>
      </w:r>
      <w:r w:rsidRPr="00171EC7">
        <w:rPr>
          <w:rFonts w:ascii="Times New Roman"/>
        </w:rPr>
        <w:tab/>
        <w:t>In elections to the office of Secretary of State, or an office for which the incumbent Secretary of State is a candidate, the duties normally performed by the Secretary of State under this act shall be performed by the office of Secretary of State under the direction of the Attorney General.</w:t>
      </w:r>
    </w:p>
    <w:p w:rsidR="00171EC7" w:rsidRPr="00171EC7" w:rsidRDefault="00171EC7" w:rsidP="00171EC7">
      <w:pPr>
        <w:spacing w:line="336" w:lineRule="auto"/>
        <w:rPr>
          <w:rFonts w:ascii="Times New Roman"/>
          <w:b/>
          <w:bCs/>
        </w:rPr>
      </w:pPr>
      <w:r w:rsidRPr="00171EC7">
        <w:rPr>
          <w:rFonts w:ascii="Times New Roman"/>
          <w:b/>
          <w:bCs/>
        </w:rPr>
        <w:t>Campaign finance reporting</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Candidates in a NOTA election must conform to the same, or equivalent, campaign financing and reporting requirements as a candidate for that office in a general election. Campaign financing and reporting for activities related to the issue of voters voting for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or for </w:t>
      </w:r>
      <w:r w:rsidRPr="00171EC7">
        <w:rPr>
          <w:rFonts w:ascii="Times New Roman"/>
        </w:rPr>
        <w:t>“</w:t>
      </w:r>
      <w:r w:rsidRPr="00171EC7">
        <w:rPr>
          <w:rFonts w:ascii="Times New Roman"/>
        </w:rPr>
        <w:t>Prefer None of the Above</w:t>
      </w:r>
      <w:r w:rsidRPr="00171EC7">
        <w:rPr>
          <w:rFonts w:ascii="Times New Roman"/>
        </w:rPr>
        <w:t>”</w:t>
      </w:r>
      <w:r w:rsidRPr="00171EC7">
        <w:rPr>
          <w:rFonts w:ascii="Times New Roman"/>
        </w:rPr>
        <w:t>, shall have the same, or equivalent, requirements as a ballot question. All such requirements shall be subject to those changes necessary, as determined by the Secretary of State, to adjust for the varying election dates and campaign durations of NOTA elections, provided such changes adhere to the original intent of those requirements and avoid unreasonable burden to election participants.</w:t>
      </w:r>
    </w:p>
    <w:p w:rsidR="00171EC7" w:rsidRPr="00171EC7" w:rsidRDefault="00171EC7" w:rsidP="00171EC7">
      <w:pPr>
        <w:spacing w:line="336" w:lineRule="auto"/>
        <w:rPr>
          <w:rFonts w:ascii="Times New Roman"/>
          <w:b/>
          <w:bCs/>
        </w:rPr>
      </w:pPr>
      <w:r w:rsidRPr="00171EC7">
        <w:rPr>
          <w:rFonts w:ascii="Times New Roman"/>
          <w:b/>
          <w:bCs/>
        </w:rPr>
        <w:t>Nomination of candidates</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Any person who is eligible for nomination as a candidate in the general election for an office shall be eligible for nomination as a candidate in a NOTA election for that office, provided the person did not receive, as a listed candidate in a prior election for the same office and term, fewer votes than those cast for </w:t>
      </w:r>
      <w:r w:rsidRPr="00171EC7">
        <w:rPr>
          <w:rFonts w:ascii="Times New Roman"/>
        </w:rPr>
        <w:t>“</w:t>
      </w:r>
      <w:r w:rsidRPr="00171EC7">
        <w:rPr>
          <w:rFonts w:ascii="Times New Roman"/>
        </w:rPr>
        <w:t>None of the Above; For a New Election</w:t>
      </w:r>
      <w:r w:rsidRPr="00171EC7">
        <w:rPr>
          <w:rFonts w:ascii="Times New Roman"/>
        </w:rPr>
        <w:t>”</w:t>
      </w:r>
      <w:r w:rsidRPr="00171EC7">
        <w:rPr>
          <w:rFonts w:ascii="Times New Roman"/>
        </w:rPr>
        <w:t xml:space="preserve"> the office.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All candidates for office in NOTA elections shall be nominated to be listed on the ballot either by nominating petition, or by receiving a requisite number of write-in votes in the prior election for that office.</w:t>
      </w:r>
    </w:p>
    <w:p w:rsidR="00171EC7" w:rsidRPr="00171EC7" w:rsidRDefault="00171EC7" w:rsidP="00171EC7">
      <w:pPr>
        <w:spacing w:line="336" w:lineRule="auto"/>
        <w:rPr>
          <w:rFonts w:ascii="Times New Roman"/>
          <w:b/>
          <w:bCs/>
        </w:rPr>
      </w:pPr>
      <w:r w:rsidRPr="00171EC7">
        <w:rPr>
          <w:rFonts w:ascii="Times New Roman"/>
          <w:b/>
          <w:bCs/>
        </w:rPr>
        <w:t>Nomination by petition; eligibility to sign petitions; collecting signatures at polling places</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nomination period for a NOTA election shall commence on the day of the prior election. The nomination period shall continue for fourteen (14) days after the results of the prior election for that office are announced by the Secretary of State.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Voters eligible to vote in the NOTA election for an office are eligible to sign, once for each nomination, one or more nominating petitions for one or more candidates for that office during the nomination period.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lastRenderedPageBreak/>
        <w:tab/>
      </w:r>
      <w:r w:rsidRPr="00171EC7">
        <w:rPr>
          <w:rFonts w:ascii="Times New Roman"/>
        </w:rPr>
        <w:tab/>
        <w:t xml:space="preserve">Signatures for nominating petitions may be gathered at polling places, provided they are gathered in one, or two if required, Petition Areas that shall be reserved at each polling place for such purpose, and in such a manner as to provide easy access for voters wishing to sign such petitions or not, and in such a manner that voters shall pass by those collecting nominating signatures before and after voting.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Any person collecting nominating signatures at a polling place for one or more petitions, hereinafter referred to as Collector, must be registered to vote at that polling place. A Collector may assist in the gathering of signatures for any Nominating Petition. No signed petition may be removed from a Petition Area, except, after the polls close, by the vote counting authority, who shall deliver all signed petitions to the signature verifying authority.</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Collector shall be seated in a chair behind a table, provided at no cost to the Collector, upon which such petitions shall be placed and kept while collecting signatures. The Collector shall not speak to, or otherwise communicate with, any voter unless addressed first by that voter, and shall display no sign except, optionally, one reading </w:t>
      </w:r>
      <w:r w:rsidRPr="00171EC7">
        <w:rPr>
          <w:rFonts w:ascii="Times New Roman"/>
        </w:rPr>
        <w:t>“</w:t>
      </w:r>
      <w:r w:rsidRPr="00171EC7">
        <w:rPr>
          <w:rFonts w:ascii="Times New Roman"/>
        </w:rPr>
        <w:t>Nominating Petition: &lt;office&gt;</w:t>
      </w:r>
      <w:r w:rsidRPr="00171EC7">
        <w:rPr>
          <w:rFonts w:ascii="Times New Roman"/>
        </w:rPr>
        <w:t>”</w:t>
      </w:r>
      <w:r w:rsidRPr="00171EC7">
        <w:rPr>
          <w:rFonts w:ascii="Times New Roman"/>
        </w:rPr>
        <w:t>, where &lt;office&gt; shall be the name of the office for which the petition is being gathered, using letters no greater than three inches in height and affixed to the table in such a manner as to be visible to passing voters. The number of Collectors in each Petition Area shall be no more than two (2) per one (1) or more petition sheets with the same Candidate and Party designation. A petition may be brought into and left unattended in the Petition Area by any person.</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Petition Area shall be part to the polling place, and any person failing to conform to its requirements shall be considered a disorderly person. </w:t>
      </w:r>
    </w:p>
    <w:p w:rsidR="00171EC7" w:rsidRPr="00171EC7" w:rsidRDefault="00171EC7" w:rsidP="00171EC7">
      <w:pPr>
        <w:spacing w:line="336" w:lineRule="auto"/>
        <w:rPr>
          <w:rFonts w:ascii="Times New Roman"/>
          <w:b/>
          <w:bCs/>
        </w:rPr>
      </w:pPr>
      <w:r w:rsidRPr="00171EC7">
        <w:rPr>
          <w:rFonts w:ascii="Times New Roman"/>
          <w:b/>
          <w:bCs/>
        </w:rPr>
        <w:t>Nomination by write-in</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An unlisted write-in candidate in the prior election may be nominated to be listed as a candidate for an office in the following NOTA election by receiving write-in votes equal to at least ten percent (10%) of either: a) the number of nominating signatures required for that office; or, b) the total votes cast for the office in the current election. Such candidates shall submit to the Town Clerk in town wide offices, or otherwise the Secretary of State, by the last day of the nomination period, a completed nominating petition, containing no filled in signature lines, with an attached affirmation by the candidate, stating the candidate received the requisite write-in votes for that office in the prior election. Unlisted </w:t>
      </w:r>
      <w:r w:rsidRPr="00171EC7">
        <w:rPr>
          <w:rFonts w:ascii="Times New Roman"/>
        </w:rPr>
        <w:lastRenderedPageBreak/>
        <w:t>write-in candidates who do not receive the number of write-in votes needed for nomination may seek nomination by petition.</w:t>
      </w:r>
    </w:p>
    <w:p w:rsidR="00171EC7" w:rsidRPr="00171EC7" w:rsidRDefault="00171EC7" w:rsidP="00171EC7">
      <w:pPr>
        <w:spacing w:line="336" w:lineRule="auto"/>
        <w:rPr>
          <w:rFonts w:ascii="Times New Roman"/>
          <w:b/>
          <w:bCs/>
        </w:rPr>
      </w:pPr>
      <w:r w:rsidRPr="00171EC7">
        <w:rPr>
          <w:rFonts w:ascii="Times New Roman"/>
          <w:b/>
          <w:bCs/>
        </w:rPr>
        <w:t xml:space="preserve">Signature verification; number of signatures required; submitting petitions </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authority responsible for signature verification for nominations for </w:t>
      </w:r>
      <w:proofErr w:type="gramStart"/>
      <w:r w:rsidRPr="00171EC7">
        <w:rPr>
          <w:rFonts w:ascii="Times New Roman"/>
        </w:rPr>
        <w:t>a</w:t>
      </w:r>
      <w:proofErr w:type="gramEnd"/>
      <w:r w:rsidRPr="00171EC7">
        <w:rPr>
          <w:rFonts w:ascii="Times New Roman"/>
        </w:rPr>
        <w:t xml:space="preserve"> office in the general election shall be responsible for verifying the signatures on the nominating petitions for a NOTA election are valid and of the requisite number within fourteen (14) days after the end of the nomination period.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The number of valid signatures under the same party designation required for nomination by petition shall be the same for all candidates for the same office and shall be: either equal to the number of the most signatures required for a general election nomination for the office, divided by number of days in the general election nomination period, and then multiplied by number of days in the current nomination period, and then divided by three (3); or, equal to twenty (20), whichever is greater.</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Each original nominating petition sheet shall be submitted to the offices of the same verifying authority as for general elections, within three (3) days after the end of the nomination period.</w:t>
      </w:r>
    </w:p>
    <w:p w:rsidR="00171EC7" w:rsidRPr="00171EC7" w:rsidRDefault="00171EC7" w:rsidP="00171EC7">
      <w:pPr>
        <w:spacing w:line="336" w:lineRule="auto"/>
        <w:rPr>
          <w:rFonts w:ascii="Times New Roman"/>
          <w:b/>
          <w:bCs/>
        </w:rPr>
      </w:pPr>
      <w:r w:rsidRPr="00171EC7">
        <w:rPr>
          <w:rFonts w:ascii="Times New Roman"/>
          <w:b/>
          <w:bCs/>
        </w:rPr>
        <w:t>Multiple nominations of a candidate</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In NOTA elections, if a candidate has been separately nominated with different political party designations, the candidate shall appear on the ballot separately for each such nomination. The same political party designation may not appear with more candidates for an office than the number of positions to be elected to that office. The party designation of either </w:t>
      </w:r>
      <w:r w:rsidRPr="00171EC7">
        <w:rPr>
          <w:rFonts w:ascii="Times New Roman"/>
        </w:rPr>
        <w:t>“</w:t>
      </w:r>
      <w:r w:rsidRPr="00171EC7">
        <w:rPr>
          <w:rFonts w:ascii="Times New Roman"/>
        </w:rPr>
        <w:t>No Party</w:t>
      </w:r>
      <w:r w:rsidRPr="00171EC7">
        <w:rPr>
          <w:rFonts w:ascii="Times New Roman"/>
        </w:rPr>
        <w:t>”</w:t>
      </w:r>
      <w:r w:rsidRPr="00171EC7">
        <w:rPr>
          <w:rFonts w:ascii="Times New Roman"/>
        </w:rPr>
        <w:t xml:space="preserve"> or </w:t>
      </w:r>
      <w:r w:rsidRPr="00171EC7">
        <w:rPr>
          <w:rFonts w:ascii="Times New Roman"/>
        </w:rPr>
        <w:t>“</w:t>
      </w:r>
      <w:r w:rsidRPr="00171EC7">
        <w:rPr>
          <w:rFonts w:ascii="Times New Roman"/>
        </w:rPr>
        <w:t>Write-In</w:t>
      </w:r>
      <w:r w:rsidRPr="00171EC7">
        <w:rPr>
          <w:rFonts w:ascii="Times New Roman"/>
        </w:rPr>
        <w:t>”</w:t>
      </w:r>
      <w:r w:rsidRPr="00171EC7">
        <w:rPr>
          <w:rFonts w:ascii="Times New Roman"/>
        </w:rPr>
        <w:t xml:space="preserve"> shall be allowed once each for a candidate so nominated. </w:t>
      </w:r>
    </w:p>
    <w:p w:rsidR="00171EC7" w:rsidRPr="00171EC7" w:rsidRDefault="00171EC7" w:rsidP="00171EC7">
      <w:pPr>
        <w:spacing w:line="336" w:lineRule="auto"/>
        <w:rPr>
          <w:rFonts w:ascii="Times New Roman"/>
          <w:b/>
          <w:bCs/>
        </w:rPr>
      </w:pPr>
      <w:r w:rsidRPr="00171EC7">
        <w:rPr>
          <w:rFonts w:ascii="Times New Roman"/>
          <w:b/>
          <w:bCs/>
        </w:rPr>
        <w:t>Nomination notification and acceptance</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The Secretary of State, or Town Clerk for town wide elections, shall have delivered to each nominee, within three (3) days of the nominee qualifying for the nomination, a Nomination Notification, notifying the nominee of the nomination, along with other materials determined by the Secretary of State. The nominee shall respond to the Nomination Notification within five (5) days by returning the Nomination Acceptance, as determined by the Secretary of State, to the offices of the notifying authority. Failure to respond shall be deemed an acceptance of the nomination.</w:t>
      </w:r>
    </w:p>
    <w:p w:rsidR="00171EC7" w:rsidRPr="00171EC7" w:rsidRDefault="00171EC7" w:rsidP="00171EC7">
      <w:pPr>
        <w:spacing w:line="336" w:lineRule="auto"/>
        <w:rPr>
          <w:rFonts w:ascii="Times New Roman"/>
          <w:b/>
          <w:bCs/>
        </w:rPr>
      </w:pPr>
      <w:r w:rsidRPr="00171EC7">
        <w:rPr>
          <w:rFonts w:ascii="Times New Roman"/>
          <w:b/>
          <w:bCs/>
        </w:rPr>
        <w:t>Candidate Statement; requirements and limitations; qualifying for distribution</w:t>
      </w:r>
    </w:p>
    <w:p w:rsidR="00171EC7" w:rsidRPr="00171EC7" w:rsidRDefault="00171EC7" w:rsidP="00171EC7">
      <w:pPr>
        <w:spacing w:line="336" w:lineRule="auto"/>
        <w:rPr>
          <w:rFonts w:ascii="Times New Roman"/>
        </w:rPr>
      </w:pPr>
      <w:r w:rsidRPr="00171EC7">
        <w:rPr>
          <w:rFonts w:ascii="Times New Roman"/>
        </w:rPr>
        <w:lastRenderedPageBreak/>
        <w:tab/>
      </w:r>
      <w:r w:rsidRPr="00171EC7">
        <w:rPr>
          <w:rFonts w:ascii="Times New Roman"/>
        </w:rPr>
        <w:tab/>
        <w:t xml:space="preserve">To assist the voters in assessing candidates for office in NOTA elections, the Secretary of State, or Town Clerk for town wide elections, shall distribute Candidate Statements by mail to the electorate at least seven (7) days before the election at no cost to the candidates.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When a candidate submits a Nomination Acceptance for an office, the candidate may also submit a Candidate Statement for distribution, which shall be subject to the following requirements and limitations: required to be a black and white statement, consisting only of spaces, letters, punctuation marks, and numeric or other textual notation, contained within both sides of a single 8.5 x 11 inch white paper sheet, and, optionally, one photograph of the candidate from the neck up no greater than 3 x 3 inches, for the purpose of allowing the candidate to communicate with the voters; and, shall be limited to identifying the candidate, and, optionally, describing the candidate</w:t>
      </w:r>
      <w:r w:rsidRPr="00171EC7">
        <w:rPr>
          <w:rFonts w:ascii="Times New Roman"/>
        </w:rPr>
        <w:t>’</w:t>
      </w:r>
      <w:r w:rsidRPr="00171EC7">
        <w:rPr>
          <w:rFonts w:ascii="Times New Roman"/>
        </w:rPr>
        <w:t xml:space="preserve">s qualifications for office, party affiliations, proposed policies, and contact information; limited to one per candidate, even if the candidate receives multiple nominations for an office; and, shall contain no solicitation for funds nor refer to other candidates. The requirements and limitations of the Candidate Statement must be met, in the opinion of the Secretary of State, in order to qualify for distribution as a Candidate Statement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Across the top inch of the first page of every Candidate Statement shall be the Statement Header. The Statement Header shall be blank except for the state seal and the words, in large font, </w:t>
      </w:r>
      <w:r w:rsidRPr="00171EC7">
        <w:rPr>
          <w:rFonts w:ascii="Times New Roman"/>
        </w:rPr>
        <w:t>“</w:t>
      </w:r>
      <w:r w:rsidRPr="00171EC7">
        <w:rPr>
          <w:rFonts w:ascii="Times New Roman"/>
        </w:rPr>
        <w:t>Candidate Statement of &lt;candidate name&gt; for &lt;office&gt;</w:t>
      </w:r>
      <w:r w:rsidRPr="00171EC7">
        <w:rPr>
          <w:rFonts w:ascii="Times New Roman"/>
        </w:rPr>
        <w:t>”</w:t>
      </w:r>
      <w:r w:rsidRPr="00171EC7">
        <w:rPr>
          <w:rFonts w:ascii="Times New Roman"/>
        </w:rPr>
        <w:t xml:space="preserve">, where &lt;candidate name&gt; shall be the name of the candidate as it shall appear on the ballot and &lt;office&gt; shall be the name of the office as it shall appear on the ballot; and then, in a smaller font, </w:t>
      </w:r>
      <w:r w:rsidRPr="00171EC7">
        <w:rPr>
          <w:rFonts w:ascii="Times New Roman"/>
        </w:rPr>
        <w:t>“</w:t>
      </w:r>
      <w:r w:rsidRPr="00171EC7">
        <w:rPr>
          <w:rFonts w:ascii="Times New Roman"/>
        </w:rPr>
        <w:t>Prepared by the candidate and distributed to voters without cost to the candidate by the Office of the Secretary of State.</w:t>
      </w:r>
      <w:r w:rsidRPr="00171EC7">
        <w:rPr>
          <w:rFonts w:ascii="Times New Roman"/>
        </w:rPr>
        <w:t>”</w:t>
      </w:r>
      <w:r w:rsidRPr="00171EC7">
        <w:rPr>
          <w:rFonts w:ascii="Times New Roman"/>
        </w:rPr>
        <w:t xml:space="preserve">; and then, a line at the lower boundary of the Statement Header; and, anywhere within the Statement Header, any other content determined by the Secretary of State. At Nomination Notification, the candidate shall receive sample Candidate Statements and an assigned Statement Header from the Secretary of State that the candidate is required to use as the Statement Header for any Candidate Statement the candidate submits.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area of the Candidate Statement apart from the Statement Header is the Candidate Content determined by the candidate. The Secretary of State, or Town Clerk for town elections, shall take care to distribute Candidate Content as submitted, except as follows: The Secretary of State, and the Town Clerk for </w:t>
      </w:r>
      <w:proofErr w:type="gramStart"/>
      <w:r w:rsidRPr="00171EC7">
        <w:rPr>
          <w:rFonts w:ascii="Times New Roman"/>
        </w:rPr>
        <w:t>town  elections</w:t>
      </w:r>
      <w:proofErr w:type="gramEnd"/>
      <w:r w:rsidRPr="00171EC7">
        <w:rPr>
          <w:rFonts w:ascii="Times New Roman"/>
        </w:rPr>
        <w:t xml:space="preserve">, shall review Candidate Statements submitted to them to insure they qualify for distribution as a Candidate Statement. The Town Clerk shall have delivered to the Secretary of State all Candidate Statements, along with their Candidate Instructions, if any, for final review, within </w:t>
      </w:r>
      <w:r w:rsidRPr="00171EC7">
        <w:rPr>
          <w:rFonts w:ascii="Times New Roman"/>
        </w:rPr>
        <w:lastRenderedPageBreak/>
        <w:t xml:space="preserve">three (3) days of receipt, along with a Town Clerk Opinion, defined by the Secretary of State, indicating whether the Candidate Statement meets the requirements and limits of a Candidate Statement.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If, in the opinion of the Town Clerk</w:t>
      </w:r>
      <w:proofErr w:type="gramStart"/>
      <w:r w:rsidRPr="00171EC7">
        <w:rPr>
          <w:rFonts w:ascii="Times New Roman"/>
        </w:rPr>
        <w:t>,  a</w:t>
      </w:r>
      <w:proofErr w:type="gramEnd"/>
      <w:r w:rsidRPr="00171EC7">
        <w:rPr>
          <w:rFonts w:ascii="Times New Roman"/>
        </w:rPr>
        <w:t xml:space="preserve"> Candidate Statement does not meet the requirements and limits of a Candidate Statement, the Town Clerk Opinion shall include an explanation of the nonconformance, along with a proposed Deletion Notification to make the Candidate Statement conformant, and any other relevant document. Before submitting the Town Clerk Opinion to the Secretary of State, the Town Clerk may contact the candidate directly to verbally suggest changes to the Candidate Statement to make it conformant. If the candidate then submits one or more revised drafts, the Town Clerk shall submit the last such draft as the Candidate Statement, retaining prior drafts as part of the Candidate Statement</w:t>
      </w:r>
      <w:r w:rsidRPr="00171EC7">
        <w:rPr>
          <w:rFonts w:ascii="Times New Roman"/>
        </w:rPr>
        <w:t>’</w:t>
      </w:r>
      <w:r w:rsidRPr="00171EC7">
        <w:rPr>
          <w:rFonts w:ascii="Times New Roman"/>
        </w:rPr>
        <w:t xml:space="preserve">s record.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Should the Secretary of State determine a Candidate Statement does not qualify for distribution because it does not meet the requirements and limits of a Candidate Statement, then the Secretary of State shall have delivered to the candidate, within ten (10) days of the submission of the Candidate Statement by the candidate, a Deletion Notification, defined by the Secretary of State, which shall include a copy of the Candidate Statement to show the deletions needed to bring the statement into compliance and a letter stating the reasons for those deletions. The Secretary of State, or representative, shall meet with the candidate at the offices of the Secretary of State, upon the candidate</w:t>
      </w:r>
      <w:r w:rsidRPr="00171EC7">
        <w:rPr>
          <w:rFonts w:ascii="Times New Roman"/>
        </w:rPr>
        <w:t>’</w:t>
      </w:r>
      <w:r w:rsidRPr="00171EC7">
        <w:rPr>
          <w:rFonts w:ascii="Times New Roman"/>
        </w:rPr>
        <w:t>s request, within two (2) days of receipt of a request for such a meeting, to review the Candidate Statement with the candidate</w:t>
      </w:r>
      <w:r w:rsidRPr="00171EC7">
        <w:rPr>
          <w:rFonts w:ascii="Times New Roman"/>
        </w:rPr>
        <w:t>’</w:t>
      </w:r>
      <w:r w:rsidRPr="00171EC7">
        <w:rPr>
          <w:rFonts w:ascii="Times New Roman"/>
        </w:rPr>
        <w:t>s representatives. The candidate shall have delivered to the Secretary of State within five (5) days of the receipt of the Deletion Notification or within two (2) days after such meeting, whichever is later: the candidate</w:t>
      </w:r>
      <w:r w:rsidRPr="00171EC7">
        <w:rPr>
          <w:rFonts w:ascii="Times New Roman"/>
        </w:rPr>
        <w:t>’</w:t>
      </w:r>
      <w:r w:rsidRPr="00171EC7">
        <w:rPr>
          <w:rFonts w:ascii="Times New Roman"/>
        </w:rPr>
        <w:t xml:space="preserve">s response to the Deletion Notification; and/or a corrected Candidate Statement; and/or a Candidate Instruction, to be defined by the Secretary of State, in the event of a non qualifying Candidate Statement, instructing Secretary of State either to withdraw the Candidate Statement completely or to distribute the original Candidate Statement with the deletions indicated by the Deletion Notification.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Changes to the Candidate Content by Secretary of State shall be by deletion only, using methods to be established in advance of the election by Secretary of State so as to be obvious to voters which parts of the Candidate Content were deleted. Should the candidate fail to provide an acceptable, corrected Candidate Statement and fail to provide Candidate Instructions for such an event, the Secretary of State shall distribute the original Candidate Statement with the deletions specified in the Deletion </w:t>
      </w:r>
      <w:r w:rsidRPr="00171EC7">
        <w:rPr>
          <w:rFonts w:ascii="Times New Roman"/>
        </w:rPr>
        <w:lastRenderedPageBreak/>
        <w:t>Notification. The Secretary of State shall make available at its offices to any person, within one day of a written request, copies of any original Candidate Statement as well as associated Town Clerk Opinion, corrected Candidate Statement, Deletion Notification, and Candidate Instruction, and other related documents during the election campaign and for ten (10) years after the election.</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Whenever possible, all Candidate Statements for the same office shall be assembled into a single ballot pamphlet for distribution. Reference copies of the Candidate Statements shall be made available at polling places for voter use. </w:t>
      </w:r>
    </w:p>
    <w:p w:rsidR="00171EC7" w:rsidRPr="00171EC7" w:rsidRDefault="00171EC7" w:rsidP="00171EC7">
      <w:pPr>
        <w:spacing w:line="336" w:lineRule="auto"/>
        <w:rPr>
          <w:rFonts w:ascii="Times New Roman"/>
          <w:b/>
          <w:bCs/>
        </w:rPr>
      </w:pPr>
      <w:r w:rsidRPr="00171EC7">
        <w:rPr>
          <w:rFonts w:ascii="Times New Roman"/>
          <w:b/>
          <w:bCs/>
        </w:rPr>
        <w:t>Confirming nominations</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Secretary of State, or Town Clerk for town wide elections, shall confirm by Party Confirmation, as defined by the Secretary of State, with the governing body of the designated political party, that the party accepts the party designation on the ballot for a candidate. If the party designation of the nomination is not accepted by the governing body of the party within ten (10) days of notification, or if the authority of the governing body is determined by the Secretary of State to be in dispute, then the candidate shall be listed with a </w:t>
      </w:r>
      <w:r w:rsidRPr="00171EC7">
        <w:rPr>
          <w:rFonts w:ascii="Times New Roman"/>
        </w:rPr>
        <w:t>“</w:t>
      </w:r>
      <w:r w:rsidRPr="00171EC7">
        <w:rPr>
          <w:rFonts w:ascii="Times New Roman"/>
        </w:rPr>
        <w:t>No Party</w:t>
      </w:r>
      <w:r w:rsidRPr="00171EC7">
        <w:rPr>
          <w:rFonts w:ascii="Times New Roman"/>
        </w:rPr>
        <w:t>”</w:t>
      </w:r>
      <w:r w:rsidRPr="00171EC7">
        <w:rPr>
          <w:rFonts w:ascii="Times New Roman"/>
        </w:rPr>
        <w:t xml:space="preserve"> party designation. Write-in nominations shall be designated as </w:t>
      </w:r>
      <w:r w:rsidRPr="00171EC7">
        <w:rPr>
          <w:rFonts w:ascii="Times New Roman"/>
        </w:rPr>
        <w:t>“</w:t>
      </w:r>
      <w:r w:rsidRPr="00171EC7">
        <w:rPr>
          <w:rFonts w:ascii="Times New Roman"/>
        </w:rPr>
        <w:t>Write-In</w:t>
      </w:r>
      <w:r w:rsidRPr="00171EC7">
        <w:rPr>
          <w:rFonts w:ascii="Times New Roman"/>
        </w:rPr>
        <w:t>”</w:t>
      </w:r>
      <w:r w:rsidRPr="00171EC7">
        <w:rPr>
          <w:rFonts w:ascii="Times New Roman"/>
        </w:rPr>
        <w:t>, or with any other political party designation acceptable to both the candidate and the governing body of the political party.</w:t>
      </w:r>
    </w:p>
    <w:p w:rsidR="00171EC7" w:rsidRPr="00171EC7" w:rsidRDefault="00171EC7" w:rsidP="00171EC7">
      <w:pPr>
        <w:spacing w:line="336" w:lineRule="auto"/>
        <w:rPr>
          <w:rFonts w:ascii="Times New Roman"/>
          <w:b/>
          <w:bCs/>
        </w:rPr>
      </w:pPr>
      <w:r w:rsidRPr="00171EC7">
        <w:rPr>
          <w:rFonts w:ascii="Times New Roman"/>
          <w:b/>
          <w:bCs/>
        </w:rPr>
        <w:t>Ballot determination; election date determination</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Secretary of State shall determine the date, offices, and candidate lists for NOTA elections, and shall announce such determinations, whenever possible, at least thirty days in advance of the date set for the NOTA election.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Secretary of State shall insure, whenever possible, various NOTA Elections take place throughout the state on the same day. </w:t>
      </w:r>
    </w:p>
    <w:p w:rsidR="00171EC7" w:rsidRPr="00171EC7" w:rsidRDefault="00171EC7" w:rsidP="00171EC7">
      <w:pPr>
        <w:spacing w:line="336" w:lineRule="auto"/>
        <w:rPr>
          <w:rFonts w:ascii="Times New Roman"/>
          <w:b/>
          <w:bCs/>
        </w:rPr>
      </w:pPr>
      <w:r w:rsidRPr="00171EC7">
        <w:rPr>
          <w:rFonts w:ascii="Times New Roman"/>
          <w:b/>
          <w:bCs/>
        </w:rPr>
        <w:t>Counting votes; recounts</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In cases of multiple listings of a candidate for an office, the number of votes cast for each such listing of a candidate shall be counted and reported separately; however, the sum of all votes for a candidate for an office shall be used in determining the candidate</w:t>
      </w:r>
      <w:r w:rsidRPr="00171EC7">
        <w:rPr>
          <w:rFonts w:ascii="Times New Roman"/>
        </w:rPr>
        <w:t>’</w:t>
      </w:r>
      <w:r w:rsidRPr="00171EC7">
        <w:rPr>
          <w:rFonts w:ascii="Times New Roman"/>
        </w:rPr>
        <w:t>s vote for election to the office.</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lastRenderedPageBreak/>
        <w:tab/>
      </w:r>
      <w:r w:rsidRPr="00171EC7">
        <w:rPr>
          <w:rFonts w:ascii="Times New Roman"/>
        </w:rPr>
        <w:tab/>
        <w:t xml:space="preserve">A qualified write-in candidate who receives more votes than any listed candidate, and more votes than any other write-in candidate, and more votes than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for that office shall be elected.</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Secretary of State shall conduct a recount of any election where the number votes cast for </w:t>
      </w:r>
      <w:r w:rsidRPr="00171EC7">
        <w:rPr>
          <w:rFonts w:ascii="Times New Roman"/>
        </w:rPr>
        <w:t>“</w:t>
      </w:r>
      <w:r w:rsidRPr="00171EC7">
        <w:rPr>
          <w:rFonts w:ascii="Times New Roman"/>
        </w:rPr>
        <w:t>None of the Above; For a New Election</w:t>
      </w:r>
      <w:r w:rsidRPr="00171EC7">
        <w:rPr>
          <w:rFonts w:ascii="Times New Roman"/>
        </w:rPr>
        <w:t>”</w:t>
      </w:r>
      <w:r w:rsidRPr="00171EC7">
        <w:rPr>
          <w:rFonts w:ascii="Times New Roman"/>
        </w:rPr>
        <w:t xml:space="preserve"> would require, or would allow a candidate to request, a recount if that number of votes had been cast for a candidate, and otherwise act on behalf of voters who cast votes for </w:t>
      </w:r>
      <w:r w:rsidRPr="00171EC7">
        <w:rPr>
          <w:rFonts w:ascii="Times New Roman"/>
        </w:rPr>
        <w:t>“</w:t>
      </w:r>
      <w:r w:rsidRPr="00171EC7">
        <w:rPr>
          <w:rFonts w:ascii="Times New Roman"/>
        </w:rPr>
        <w:t>None of the Above; For a New Election.</w:t>
      </w:r>
      <w:r w:rsidRPr="00171EC7">
        <w:rPr>
          <w:rFonts w:ascii="Times New Roman"/>
        </w:rPr>
        <w:t>”</w:t>
      </w:r>
      <w:r w:rsidRPr="00171EC7">
        <w:rPr>
          <w:rFonts w:ascii="Times New Roman"/>
        </w:rPr>
        <w:t xml:space="preserve"> Delegation of this duty to the Secretary of State shall in no way limit voters, who affirm they voted for </w:t>
      </w:r>
      <w:r w:rsidRPr="00171EC7">
        <w:rPr>
          <w:rFonts w:ascii="Times New Roman"/>
        </w:rPr>
        <w:t>“</w:t>
      </w:r>
      <w:r w:rsidRPr="00171EC7">
        <w:rPr>
          <w:rFonts w:ascii="Times New Roman"/>
        </w:rPr>
        <w:t>None of the Above; For a New Election</w:t>
      </w:r>
      <w:r w:rsidRPr="00171EC7">
        <w:rPr>
          <w:rFonts w:ascii="Times New Roman"/>
        </w:rPr>
        <w:t>”</w:t>
      </w:r>
      <w:r w:rsidRPr="00171EC7">
        <w:rPr>
          <w:rFonts w:ascii="Times New Roman"/>
        </w:rPr>
        <w:t xml:space="preserve"> in an election, from also acting on behalf of themselves and other such voters. </w:t>
      </w:r>
    </w:p>
    <w:p w:rsidR="00171EC7" w:rsidRPr="00171EC7" w:rsidRDefault="00171EC7" w:rsidP="00171EC7">
      <w:pPr>
        <w:spacing w:line="336" w:lineRule="auto"/>
        <w:rPr>
          <w:rFonts w:ascii="Times New Roman"/>
          <w:b/>
          <w:bCs/>
        </w:rPr>
      </w:pPr>
      <w:r w:rsidRPr="00171EC7">
        <w:rPr>
          <w:rFonts w:ascii="Times New Roman"/>
          <w:b/>
          <w:bCs/>
        </w:rPr>
        <w:t>Failure to nominate</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Should no candidate qualify for nomination for an office in a NOTA Election, the office shall appear on the ballot with no listed candidate with only the </w:t>
      </w:r>
      <w:r w:rsidRPr="00171EC7">
        <w:rPr>
          <w:rFonts w:ascii="Times New Roman"/>
        </w:rPr>
        <w:t>“</w:t>
      </w:r>
      <w:r w:rsidRPr="00171EC7">
        <w:rPr>
          <w:rFonts w:ascii="Times New Roman"/>
        </w:rPr>
        <w:t xml:space="preserve">None of the </w:t>
      </w:r>
      <w:proofErr w:type="gramStart"/>
      <w:r w:rsidRPr="00171EC7">
        <w:rPr>
          <w:rFonts w:ascii="Times New Roman"/>
        </w:rPr>
        <w:t>Above</w:t>
      </w:r>
      <w:proofErr w:type="gramEnd"/>
      <w:r w:rsidRPr="00171EC7">
        <w:rPr>
          <w:rFonts w:ascii="Times New Roman"/>
        </w:rPr>
        <w:t>; For a New Election</w:t>
      </w:r>
      <w:r w:rsidRPr="00171EC7">
        <w:rPr>
          <w:rFonts w:ascii="Times New Roman"/>
        </w:rPr>
        <w:t>”</w:t>
      </w:r>
      <w:r w:rsidRPr="00171EC7">
        <w:rPr>
          <w:rFonts w:ascii="Times New Roman"/>
        </w:rPr>
        <w:t xml:space="preserve"> line.</w:t>
      </w:r>
    </w:p>
    <w:p w:rsidR="00171EC7" w:rsidRPr="00171EC7" w:rsidRDefault="00171EC7" w:rsidP="00171EC7">
      <w:pPr>
        <w:spacing w:line="336" w:lineRule="auto"/>
        <w:rPr>
          <w:rFonts w:ascii="Times New Roman"/>
          <w:b/>
          <w:bCs/>
        </w:rPr>
      </w:pPr>
      <w:r w:rsidRPr="00171EC7">
        <w:rPr>
          <w:rFonts w:ascii="Times New Roman"/>
          <w:b/>
          <w:bCs/>
        </w:rPr>
        <w:t>Nominating Petition Description</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nominating petitions shall consist of 8.5 x 11 inch white paper with the first printed title line reading </w:t>
      </w:r>
      <w:r w:rsidRPr="00171EC7">
        <w:rPr>
          <w:rFonts w:ascii="Times New Roman"/>
        </w:rPr>
        <w:t>“</w:t>
      </w:r>
      <w:r w:rsidRPr="00171EC7">
        <w:rPr>
          <w:rFonts w:ascii="Times New Roman"/>
        </w:rPr>
        <w:t>NOTA Election Nominating Petition</w:t>
      </w:r>
      <w:r w:rsidRPr="00171EC7">
        <w:rPr>
          <w:rFonts w:ascii="Times New Roman"/>
        </w:rPr>
        <w:t>”</w:t>
      </w:r>
      <w:r w:rsidRPr="00171EC7">
        <w:rPr>
          <w:rFonts w:ascii="Times New Roman"/>
        </w:rPr>
        <w:t>;</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next printed line shall state: </w:t>
      </w:r>
      <w:r w:rsidRPr="00171EC7">
        <w:rPr>
          <w:rFonts w:ascii="Times New Roman"/>
        </w:rPr>
        <w:t>“</w:t>
      </w:r>
      <w:r w:rsidRPr="00171EC7">
        <w:rPr>
          <w:rFonts w:ascii="Times New Roman"/>
        </w:rPr>
        <w:t>To be signed only by voters eligible to vote for the office.</w:t>
      </w:r>
      <w:proofErr w:type="gramStart"/>
      <w:r w:rsidRPr="00171EC7">
        <w:rPr>
          <w:rFonts w:ascii="Times New Roman"/>
        </w:rPr>
        <w:t>”</w:t>
      </w:r>
      <w:r w:rsidRPr="00171EC7">
        <w:rPr>
          <w:rFonts w:ascii="Times New Roman"/>
        </w:rPr>
        <w:t>;</w:t>
      </w:r>
      <w:proofErr w:type="gramEnd"/>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next printed line of the petition shall state: </w:t>
      </w:r>
      <w:r w:rsidRPr="00171EC7">
        <w:rPr>
          <w:rFonts w:ascii="Times New Roman"/>
        </w:rPr>
        <w:t>“</w:t>
      </w:r>
      <w:r w:rsidRPr="00171EC7">
        <w:rPr>
          <w:rFonts w:ascii="Times New Roman"/>
        </w:rPr>
        <w:t xml:space="preserve">For the office of:  </w:t>
      </w:r>
      <w:r w:rsidRPr="00171EC7">
        <w:rPr>
          <w:rFonts w:ascii="Times New Roman"/>
        </w:rPr>
        <w:t>”</w:t>
      </w:r>
      <w:r w:rsidRPr="00171EC7">
        <w:rPr>
          <w:rFonts w:ascii="Times New Roman"/>
        </w:rPr>
        <w:t xml:space="preserve">, followed immediately by the title the office, as it appears on the ballot, for which the candidate is to be nominated; and, followed immediately by the text </w:t>
      </w:r>
      <w:r w:rsidRPr="00171EC7">
        <w:rPr>
          <w:rFonts w:ascii="Times New Roman"/>
        </w:rPr>
        <w:t>“</w:t>
      </w:r>
      <w:r w:rsidRPr="00171EC7">
        <w:rPr>
          <w:rFonts w:ascii="Times New Roman"/>
        </w:rPr>
        <w:t xml:space="preserve"> for </w:t>
      </w:r>
      <w:r w:rsidRPr="00171EC7">
        <w:rPr>
          <w:rFonts w:ascii="Times New Roman"/>
        </w:rPr>
        <w:t>”</w:t>
      </w:r>
      <w:r w:rsidRPr="00171EC7">
        <w:rPr>
          <w:rFonts w:ascii="Times New Roman"/>
        </w:rPr>
        <w:t>; and, followed by the jurisdiction of the office;</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next printed line of the petition shall state: </w:t>
      </w:r>
      <w:r w:rsidRPr="00171EC7">
        <w:rPr>
          <w:rFonts w:ascii="Times New Roman"/>
        </w:rPr>
        <w:t>“</w:t>
      </w:r>
      <w:r w:rsidRPr="00171EC7">
        <w:rPr>
          <w:rFonts w:ascii="Times New Roman"/>
        </w:rPr>
        <w:t>Nominating</w:t>
      </w:r>
      <w:proofErr w:type="gramStart"/>
      <w:r w:rsidRPr="00171EC7">
        <w:rPr>
          <w:rFonts w:ascii="Times New Roman"/>
        </w:rPr>
        <w:t xml:space="preserve">:  </w:t>
      </w:r>
      <w:r w:rsidRPr="00171EC7">
        <w:rPr>
          <w:rFonts w:ascii="Times New Roman"/>
        </w:rPr>
        <w:t>”</w:t>
      </w:r>
      <w:proofErr w:type="gramEnd"/>
      <w:r w:rsidRPr="00171EC7">
        <w:rPr>
          <w:rFonts w:ascii="Times New Roman"/>
        </w:rPr>
        <w:t>, followed immediately by the candidate</w:t>
      </w:r>
      <w:r w:rsidRPr="00171EC7">
        <w:rPr>
          <w:rFonts w:ascii="Times New Roman"/>
        </w:rPr>
        <w:t>’</w:t>
      </w:r>
      <w:r w:rsidRPr="00171EC7">
        <w:rPr>
          <w:rFonts w:ascii="Times New Roman"/>
        </w:rPr>
        <w:t>s legal name and, optionally, in quotes, an informal name, as it is intended to appear on the ballot;</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next printed line of the petition shall state: </w:t>
      </w:r>
      <w:r w:rsidRPr="00171EC7">
        <w:rPr>
          <w:rFonts w:ascii="Times New Roman"/>
        </w:rPr>
        <w:t>“</w:t>
      </w:r>
      <w:r w:rsidRPr="00171EC7">
        <w:rPr>
          <w:rFonts w:ascii="Times New Roman"/>
        </w:rPr>
        <w:t>Whose legal address is</w:t>
      </w:r>
      <w:proofErr w:type="gramStart"/>
      <w:r w:rsidRPr="00171EC7">
        <w:rPr>
          <w:rFonts w:ascii="Times New Roman"/>
        </w:rPr>
        <w:t xml:space="preserve">:  </w:t>
      </w:r>
      <w:r w:rsidRPr="00171EC7">
        <w:rPr>
          <w:rFonts w:ascii="Times New Roman"/>
        </w:rPr>
        <w:t>”</w:t>
      </w:r>
      <w:proofErr w:type="gramEnd"/>
      <w:r w:rsidRPr="00171EC7">
        <w:rPr>
          <w:rFonts w:ascii="Times New Roman"/>
        </w:rPr>
        <w:t>, followed immediately by the candidate</w:t>
      </w:r>
      <w:r w:rsidRPr="00171EC7">
        <w:rPr>
          <w:rFonts w:ascii="Times New Roman"/>
        </w:rPr>
        <w:t>’</w:t>
      </w:r>
      <w:r w:rsidRPr="00171EC7">
        <w:rPr>
          <w:rFonts w:ascii="Times New Roman"/>
        </w:rPr>
        <w:t>s legal address, as it is intended to appear on the ballot;</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next printed line of the petition shall state: </w:t>
      </w:r>
      <w:r w:rsidRPr="00171EC7">
        <w:rPr>
          <w:rFonts w:ascii="Times New Roman"/>
        </w:rPr>
        <w:t>“</w:t>
      </w:r>
      <w:r w:rsidRPr="00171EC7">
        <w:rPr>
          <w:rFonts w:ascii="Times New Roman"/>
        </w:rPr>
        <w:t>Political Party</w:t>
      </w:r>
      <w:proofErr w:type="gramStart"/>
      <w:r w:rsidRPr="00171EC7">
        <w:rPr>
          <w:rFonts w:ascii="Times New Roman"/>
        </w:rPr>
        <w:t xml:space="preserve">:  </w:t>
      </w:r>
      <w:r w:rsidRPr="00171EC7">
        <w:rPr>
          <w:rFonts w:ascii="Times New Roman"/>
        </w:rPr>
        <w:t>”</w:t>
      </w:r>
      <w:proofErr w:type="gramEnd"/>
      <w:r w:rsidRPr="00171EC7">
        <w:rPr>
          <w:rFonts w:ascii="Times New Roman"/>
        </w:rPr>
        <w:t xml:space="preserve">, followed immediately by the name of the political party, as it is intended to appear on the ballot. </w:t>
      </w:r>
      <w:r w:rsidRPr="00171EC7">
        <w:rPr>
          <w:rFonts w:ascii="Times New Roman"/>
        </w:rPr>
        <w:t>“</w:t>
      </w:r>
      <w:r w:rsidRPr="00171EC7">
        <w:rPr>
          <w:rFonts w:ascii="Times New Roman"/>
        </w:rPr>
        <w:t>No Party</w:t>
      </w:r>
      <w:r w:rsidRPr="00171EC7">
        <w:rPr>
          <w:rFonts w:ascii="Times New Roman"/>
        </w:rPr>
        <w:t>”</w:t>
      </w:r>
      <w:r w:rsidRPr="00171EC7">
        <w:rPr>
          <w:rFonts w:ascii="Times New Roman"/>
        </w:rPr>
        <w:t xml:space="preserve"> is permitted. </w:t>
      </w:r>
      <w:r w:rsidRPr="00171EC7">
        <w:rPr>
          <w:rFonts w:ascii="Times New Roman"/>
        </w:rPr>
        <w:t>“</w:t>
      </w:r>
      <w:r w:rsidRPr="00171EC7">
        <w:rPr>
          <w:rFonts w:ascii="Times New Roman"/>
        </w:rPr>
        <w:t>Write-In</w:t>
      </w:r>
      <w:r w:rsidRPr="00171EC7">
        <w:rPr>
          <w:rFonts w:ascii="Times New Roman"/>
        </w:rPr>
        <w:t>”</w:t>
      </w:r>
      <w:r w:rsidRPr="00171EC7">
        <w:rPr>
          <w:rFonts w:ascii="Times New Roman"/>
        </w:rPr>
        <w:t xml:space="preserve"> is permitted for candidates nominated by write-in votes; and, </w:t>
      </w:r>
      <w:r w:rsidRPr="00171EC7">
        <w:rPr>
          <w:rFonts w:ascii="Times New Roman"/>
        </w:rPr>
        <w:t>“</w:t>
      </w:r>
      <w:r w:rsidRPr="00171EC7">
        <w:rPr>
          <w:rFonts w:ascii="Times New Roman"/>
        </w:rPr>
        <w:t>For the Town or City:</w:t>
      </w:r>
      <w:proofErr w:type="gramStart"/>
      <w:r w:rsidRPr="00171EC7">
        <w:rPr>
          <w:rFonts w:ascii="Times New Roman"/>
        </w:rPr>
        <w:t>”</w:t>
      </w:r>
      <w:r w:rsidRPr="00171EC7">
        <w:rPr>
          <w:rFonts w:ascii="Times New Roman"/>
        </w:rPr>
        <w:t>,</w:t>
      </w:r>
      <w:proofErr w:type="gramEnd"/>
      <w:r w:rsidRPr="00171EC7">
        <w:rPr>
          <w:rFonts w:ascii="Times New Roman"/>
        </w:rPr>
        <w:t xml:space="preserve"> followed immediately by the name of the town or city where the signers below must be registered to vote.</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 next printed line shall identify the appropriate columns for voters to fill out with the words </w:t>
      </w:r>
      <w:r w:rsidRPr="00171EC7">
        <w:rPr>
          <w:rFonts w:ascii="Times New Roman"/>
        </w:rPr>
        <w:t>“</w:t>
      </w:r>
      <w:r w:rsidRPr="00171EC7">
        <w:rPr>
          <w:rFonts w:ascii="Times New Roman"/>
        </w:rPr>
        <w:t>Voter</w:t>
      </w:r>
      <w:r w:rsidRPr="00171EC7">
        <w:rPr>
          <w:rFonts w:ascii="Times New Roman"/>
        </w:rPr>
        <w:t>’</w:t>
      </w:r>
      <w:r w:rsidRPr="00171EC7">
        <w:rPr>
          <w:rFonts w:ascii="Times New Roman"/>
        </w:rPr>
        <w:t>s Name (print)</w:t>
      </w:r>
      <w:r w:rsidRPr="00171EC7">
        <w:rPr>
          <w:rFonts w:ascii="Times New Roman"/>
        </w:rPr>
        <w:t>”</w:t>
      </w:r>
      <w:r w:rsidRPr="00171EC7">
        <w:rPr>
          <w:rFonts w:ascii="Times New Roman"/>
        </w:rPr>
        <w:t xml:space="preserve">; </w:t>
      </w:r>
      <w:r w:rsidRPr="00171EC7">
        <w:rPr>
          <w:rFonts w:ascii="Times New Roman"/>
        </w:rPr>
        <w:t>“</w:t>
      </w:r>
      <w:r w:rsidRPr="00171EC7">
        <w:rPr>
          <w:rFonts w:ascii="Times New Roman"/>
        </w:rPr>
        <w:t>Street Address</w:t>
      </w:r>
      <w:r w:rsidRPr="00171EC7">
        <w:rPr>
          <w:rFonts w:ascii="Times New Roman"/>
        </w:rPr>
        <w:t>”</w:t>
      </w:r>
      <w:r w:rsidRPr="00171EC7">
        <w:rPr>
          <w:rFonts w:ascii="Times New Roman"/>
        </w:rPr>
        <w:t xml:space="preserve">; </w:t>
      </w:r>
      <w:r w:rsidRPr="00171EC7">
        <w:rPr>
          <w:rFonts w:ascii="Times New Roman"/>
        </w:rPr>
        <w:t>“</w:t>
      </w:r>
      <w:r w:rsidRPr="00171EC7">
        <w:rPr>
          <w:rFonts w:ascii="Times New Roman"/>
        </w:rPr>
        <w:t>Signature</w:t>
      </w:r>
      <w:r w:rsidRPr="00171EC7">
        <w:rPr>
          <w:rFonts w:ascii="Times New Roman"/>
        </w:rPr>
        <w:t>”</w:t>
      </w:r>
      <w:r w:rsidRPr="00171EC7">
        <w:rPr>
          <w:rFonts w:ascii="Times New Roman"/>
        </w:rPr>
        <w:t xml:space="preserve">; </w:t>
      </w:r>
      <w:r w:rsidRPr="00171EC7">
        <w:rPr>
          <w:rFonts w:ascii="Times New Roman"/>
        </w:rPr>
        <w:t>“</w:t>
      </w:r>
      <w:r w:rsidRPr="00171EC7">
        <w:rPr>
          <w:rFonts w:ascii="Times New Roman"/>
        </w:rPr>
        <w:t>Date</w:t>
      </w:r>
      <w:r w:rsidRPr="00171EC7">
        <w:rPr>
          <w:rFonts w:ascii="Times New Roman"/>
        </w:rPr>
        <w:t>”</w:t>
      </w:r>
      <w:r w:rsidRPr="00171EC7">
        <w:rPr>
          <w:rFonts w:ascii="Times New Roman"/>
        </w:rPr>
        <w:t>;</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 xml:space="preserve">There shall follow sixteen (16) thin, straight lines, indicating the space for the </w:t>
      </w:r>
      <w:proofErr w:type="gramStart"/>
      <w:r w:rsidRPr="00171EC7">
        <w:rPr>
          <w:rFonts w:ascii="Times New Roman"/>
        </w:rPr>
        <w:t>voter  to</w:t>
      </w:r>
      <w:proofErr w:type="gramEnd"/>
      <w:r w:rsidRPr="00171EC7">
        <w:rPr>
          <w:rFonts w:ascii="Times New Roman"/>
        </w:rPr>
        <w:t xml:space="preserve"> make a nomination.</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b/>
          <w:bCs/>
        </w:rPr>
      </w:pPr>
      <w:r w:rsidRPr="00171EC7">
        <w:rPr>
          <w:rFonts w:ascii="Times New Roman"/>
          <w:b/>
          <w:bCs/>
        </w:rPr>
        <w:t>Petition Sample</w:t>
      </w:r>
    </w:p>
    <w:p w:rsidR="00171EC7" w:rsidRPr="00171EC7" w:rsidRDefault="00171EC7" w:rsidP="00171EC7">
      <w:pPr>
        <w:spacing w:line="336" w:lineRule="auto"/>
        <w:rPr>
          <w:rFonts w:ascii="Times New Roman"/>
          <w:b/>
        </w:rPr>
      </w:pPr>
      <w:r w:rsidRPr="00171EC7">
        <w:rPr>
          <w:rFonts w:ascii="Times New Roman"/>
          <w:b/>
        </w:rPr>
        <w:t>NOTA Election Nominating Petition</w:t>
      </w:r>
    </w:p>
    <w:p w:rsidR="00171EC7" w:rsidRPr="00171EC7" w:rsidRDefault="00171EC7" w:rsidP="00171EC7">
      <w:pPr>
        <w:spacing w:line="336" w:lineRule="auto"/>
        <w:rPr>
          <w:rFonts w:ascii="Times New Roman"/>
          <w:b/>
        </w:rPr>
      </w:pPr>
    </w:p>
    <w:p w:rsidR="00171EC7" w:rsidRPr="00171EC7" w:rsidRDefault="00171EC7" w:rsidP="00171EC7">
      <w:pPr>
        <w:spacing w:line="336" w:lineRule="auto"/>
        <w:rPr>
          <w:rFonts w:ascii="Times New Roman"/>
          <w:b/>
        </w:rPr>
      </w:pPr>
      <w:r w:rsidRPr="00171EC7">
        <w:rPr>
          <w:rFonts w:ascii="Times New Roman"/>
          <w:b/>
          <w:i/>
        </w:rPr>
        <w:t>To be signed only by voters eligible to vote for the office</w:t>
      </w:r>
      <w:r w:rsidRPr="00171EC7">
        <w:rPr>
          <w:rFonts w:ascii="Times New Roman"/>
          <w:b/>
        </w:rPr>
        <w:t>.</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For the office of:  United States Representative for 5</w:t>
      </w:r>
      <w:r w:rsidRPr="00171EC7">
        <w:rPr>
          <w:rFonts w:ascii="Times New Roman"/>
          <w:vertAlign w:val="superscript"/>
        </w:rPr>
        <w:t>th</w:t>
      </w:r>
      <w:r w:rsidRPr="00171EC7">
        <w:rPr>
          <w:rFonts w:ascii="Times New Roman"/>
        </w:rPr>
        <w:t xml:space="preserve"> Congressional District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Nominating:  William P. Doe </w:t>
      </w:r>
      <w:r w:rsidRPr="00171EC7">
        <w:rPr>
          <w:rFonts w:ascii="Times New Roman"/>
        </w:rPr>
        <w:t>“</w:t>
      </w:r>
      <w:r w:rsidRPr="00171EC7">
        <w:rPr>
          <w:rFonts w:ascii="Times New Roman"/>
        </w:rPr>
        <w:t>Billy Doe</w:t>
      </w:r>
      <w:r w:rsidRPr="00171EC7">
        <w:rPr>
          <w:rFonts w:ascii="Times New Roman"/>
        </w:rPr>
        <w:t>”</w:t>
      </w:r>
      <w:r w:rsidRPr="00171EC7">
        <w:rPr>
          <w:rFonts w:ascii="Times New Roman"/>
        </w:rPr>
        <w:t xml:space="preserve">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Whose legal address is:  </w:t>
      </w:r>
      <w:smartTag w:uri="urn:schemas-microsoft-com:office:smarttags" w:element="address">
        <w:smartTag w:uri="urn:schemas-microsoft-com:office:smarttags" w:element="Street">
          <w:r w:rsidRPr="00171EC7">
            <w:rPr>
              <w:rFonts w:ascii="Times New Roman"/>
            </w:rPr>
            <w:t>600 Elm Street</w:t>
          </w:r>
        </w:smartTag>
        <w:r w:rsidRPr="00171EC7">
          <w:rPr>
            <w:rFonts w:ascii="Times New Roman"/>
          </w:rPr>
          <w:t xml:space="preserve">, </w:t>
        </w:r>
        <w:smartTag w:uri="urn:schemas-microsoft-com:office:smarttags" w:element="time">
          <w:r w:rsidRPr="00171EC7">
            <w:rPr>
              <w:rFonts w:ascii="Times New Roman"/>
            </w:rPr>
            <w:t>Harvard</w:t>
          </w:r>
        </w:smartTag>
        <w:r w:rsidRPr="00171EC7">
          <w:rPr>
            <w:rFonts w:ascii="Times New Roman"/>
          </w:rPr>
          <w:t xml:space="preserve">, </w:t>
        </w:r>
        <w:smartTag w:uri="urn:schemas-microsoft-com:office:smarttags" w:element="State">
          <w:r w:rsidRPr="00171EC7">
            <w:rPr>
              <w:rFonts w:ascii="Times New Roman"/>
            </w:rPr>
            <w:t>MA</w:t>
          </w:r>
        </w:smartTag>
        <w:r w:rsidRPr="00171EC7">
          <w:rPr>
            <w:rFonts w:ascii="Times New Roman"/>
          </w:rPr>
          <w:t xml:space="preserve"> </w:t>
        </w:r>
        <w:proofErr w:type="gramStart"/>
        <w:smartTag w:uri="urn:schemas-microsoft-com:office:smarttags" w:element="PostalCode">
          <w:r w:rsidRPr="00171EC7">
            <w:rPr>
              <w:rFonts w:ascii="Times New Roman"/>
            </w:rPr>
            <w:t>01451</w:t>
          </w:r>
        </w:smartTag>
      </w:smartTag>
      <w:proofErr w:type="gramEnd"/>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Political Party:  No Party                        For the Town or City: Harvard</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 Voter</w:t>
      </w:r>
      <w:r w:rsidRPr="00171EC7">
        <w:rPr>
          <w:rFonts w:ascii="Times New Roman"/>
        </w:rPr>
        <w:t>’</w:t>
      </w:r>
      <w:r w:rsidRPr="00171EC7">
        <w:rPr>
          <w:rFonts w:ascii="Times New Roman"/>
        </w:rPr>
        <w:t>s Name (print)           Street Address                            Signature                         Date m/d/y</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lastRenderedPageBreak/>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rPr>
      </w:pPr>
      <w:r w:rsidRPr="00171EC7">
        <w:rPr>
          <w:rFonts w:ascii="Times New Roman"/>
        </w:rPr>
        <w:t xml:space="preserve">__________________  ______________________ ___________________  _________             </w:t>
      </w:r>
    </w:p>
    <w:p w:rsidR="00171EC7" w:rsidRPr="00171EC7" w:rsidRDefault="00171EC7" w:rsidP="00171EC7">
      <w:pPr>
        <w:spacing w:line="336" w:lineRule="auto"/>
        <w:rPr>
          <w:rFonts w:ascii="Times New Roman"/>
        </w:rPr>
      </w:pPr>
    </w:p>
    <w:p w:rsidR="00171EC7" w:rsidRPr="00171EC7" w:rsidRDefault="00171EC7" w:rsidP="00171EC7">
      <w:pPr>
        <w:spacing w:line="336" w:lineRule="auto"/>
        <w:rPr>
          <w:rFonts w:ascii="Times New Roman"/>
          <w:b/>
          <w:bCs/>
        </w:rPr>
      </w:pPr>
      <w:r w:rsidRPr="00171EC7">
        <w:rPr>
          <w:rFonts w:ascii="Times New Roman"/>
          <w:b/>
          <w:bCs/>
        </w:rPr>
        <w:t>Conflicting provisions</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The provisions of this act shall prevail over any conflicting provisions of any other law.</w:t>
      </w:r>
    </w:p>
    <w:p w:rsidR="00171EC7" w:rsidRPr="00171EC7" w:rsidRDefault="00171EC7" w:rsidP="00171EC7">
      <w:pPr>
        <w:spacing w:line="336" w:lineRule="auto"/>
        <w:rPr>
          <w:rFonts w:ascii="Times New Roman"/>
          <w:b/>
          <w:bCs/>
        </w:rPr>
      </w:pPr>
      <w:r w:rsidRPr="00171EC7">
        <w:rPr>
          <w:rFonts w:ascii="Times New Roman"/>
          <w:b/>
          <w:bCs/>
        </w:rPr>
        <w:t>Severability</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The provisions of this act are severable, and if any of its provisions shall be held unconstitutional by any court of competent jurisdiction, the decision of such court shall not affect or impair any of the remaining provisions.</w:t>
      </w:r>
    </w:p>
    <w:p w:rsidR="00171EC7" w:rsidRPr="00171EC7" w:rsidRDefault="00171EC7" w:rsidP="00171EC7">
      <w:pPr>
        <w:spacing w:line="336" w:lineRule="auto"/>
        <w:rPr>
          <w:rFonts w:ascii="Times New Roman"/>
          <w:b/>
          <w:bCs/>
        </w:rPr>
      </w:pPr>
      <w:r w:rsidRPr="00171EC7">
        <w:rPr>
          <w:rFonts w:ascii="Times New Roman"/>
          <w:b/>
          <w:bCs/>
        </w:rPr>
        <w:t>Effective date</w:t>
      </w:r>
    </w:p>
    <w:p w:rsidR="00171EC7" w:rsidRPr="00171EC7" w:rsidRDefault="00171EC7" w:rsidP="00171EC7">
      <w:pPr>
        <w:spacing w:line="336" w:lineRule="auto"/>
        <w:rPr>
          <w:rFonts w:ascii="Times New Roman"/>
        </w:rPr>
      </w:pPr>
      <w:r w:rsidRPr="00171EC7">
        <w:rPr>
          <w:rFonts w:ascii="Times New Roman"/>
        </w:rPr>
        <w:tab/>
      </w:r>
      <w:r w:rsidRPr="00171EC7">
        <w:rPr>
          <w:rFonts w:ascii="Times New Roman"/>
        </w:rPr>
        <w:tab/>
        <w:t>The provisions of this act shall take effect two (2) years after enactment.</w:t>
      </w:r>
    </w:p>
    <w:p w:rsidR="00171EC7" w:rsidRPr="00171EC7" w:rsidRDefault="00171EC7" w:rsidP="00171EC7">
      <w:pPr>
        <w:spacing w:line="336" w:lineRule="auto"/>
        <w:rPr>
          <w:rFonts w:ascii="Times New Roman"/>
        </w:rPr>
      </w:pPr>
      <w:r w:rsidRPr="00171EC7">
        <w:rPr>
          <w:rFonts w:ascii="Times New Roman"/>
        </w:rPr>
        <w:t xml:space="preserve">    </w:t>
      </w:r>
    </w:p>
    <w:p w:rsidR="00FE38F2" w:rsidRDefault="00FE38F2">
      <w:pPr>
        <w:spacing w:line="336" w:lineRule="auto"/>
      </w:pPr>
    </w:p>
    <w:sectPr w:rsidR="00FE38F2" w:rsidSect="00FE38F2">
      <w:headerReference w:type="even" r:id="rId4"/>
      <w:headerReference w:type="default" r:id="rId5"/>
      <w:headerReference w:type="first" r:id="rId6"/>
      <w:footerReference w:type="first" r:id="rI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C7" w:rsidRPr="00EA30F0" w:rsidRDefault="00171EC7">
    <w:pPr>
      <w:pStyle w:val="Footer"/>
      <w:rPr>
        <w:sz w:val="20"/>
        <w:szCs w:val="20"/>
      </w:rPr>
    </w:pPr>
    <w:r w:rsidRPr="00EA30F0">
      <w:rPr>
        <w:sz w:val="20"/>
        <w:szCs w:val="20"/>
      </w:rPr>
      <w:fldChar w:fldCharType="begin"/>
    </w:r>
    <w:r w:rsidRPr="00EA30F0">
      <w:rPr>
        <w:sz w:val="20"/>
        <w:szCs w:val="20"/>
      </w:rPr>
      <w:instrText xml:space="preserve"> FILENAME \p </w:instrText>
    </w:r>
    <w:r w:rsidRPr="00EA30F0">
      <w:rPr>
        <w:sz w:val="20"/>
        <w:szCs w:val="20"/>
      </w:rPr>
      <w:fldChar w:fldCharType="separate"/>
    </w:r>
    <w:r>
      <w:rPr>
        <w:noProof/>
        <w:sz w:val="20"/>
        <w:szCs w:val="20"/>
      </w:rPr>
      <w:t>Z:\bin\printed_bill.doc</w:t>
    </w:r>
    <w:r w:rsidRPr="00EA30F0">
      <w:rPr>
        <w:sz w:val="20"/>
        <w:szCs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C7" w:rsidRDefault="00171EC7" w:rsidP="00D84543">
    <w:pPr>
      <w:pStyle w:val="Header"/>
      <w:tabs>
        <w:tab w:val="center" w:pos="3240"/>
        <w:tab w:val="right" w:pos="6480"/>
      </w:tabs>
      <w:jc w:val="right"/>
    </w:pPr>
    <w:r>
      <w:rPr>
        <w:b/>
        <w:smallCaps/>
        <w:sz w:val="20"/>
        <w:szCs w:val="20"/>
      </w:rPr>
      <w:tab/>
    </w:r>
    <w:r w:rsidRPr="00D82620">
      <w:rPr>
        <w:b/>
        <w:smallCaps/>
        <w:sz w:val="20"/>
        <w:szCs w:val="20"/>
      </w:rPr>
      <w:t xml:space="preserve">House – </w:t>
    </w:r>
    <w:r>
      <w:rPr>
        <w:b/>
        <w:sz w:val="20"/>
        <w:szCs w:val="20"/>
      </w:rPr>
      <w:t xml:space="preserve">No. </w:t>
    </w:r>
    <w:bookmarkStart w:id="1" w:name="BillNumber2"/>
    <w:bookmarkEnd w:id="1"/>
    <w:r>
      <w:rPr>
        <w:b/>
        <w:sz w:val="20"/>
        <w:szCs w:val="20"/>
      </w:rPr>
      <w:t>706</w:t>
    </w:r>
    <w:r>
      <w:rPr>
        <w:b/>
        <w:sz w:val="20"/>
        <w:szCs w:val="20"/>
      </w:rPr>
      <w:tab/>
    </w:r>
    <w:r w:rsidRPr="00D82620">
      <w:rPr>
        <w:b/>
        <w:smallCaps/>
        <w:sz w:val="20"/>
        <w:szCs w:val="20"/>
      </w:rPr>
      <w:fldChar w:fldCharType="begin"/>
    </w:r>
    <w:r w:rsidRPr="00D82620">
      <w:rPr>
        <w:b/>
        <w:smallCaps/>
        <w:sz w:val="20"/>
        <w:szCs w:val="20"/>
      </w:rPr>
      <w:instrText xml:space="preserve"> PAGE </w:instrText>
    </w:r>
    <w:r w:rsidRPr="00D82620">
      <w:rPr>
        <w:b/>
        <w:smallCaps/>
        <w:sz w:val="20"/>
        <w:szCs w:val="20"/>
      </w:rPr>
      <w:fldChar w:fldCharType="separate"/>
    </w:r>
    <w:r>
      <w:rPr>
        <w:b/>
        <w:smallCaps/>
        <w:noProof/>
        <w:sz w:val="20"/>
        <w:szCs w:val="20"/>
      </w:rPr>
      <w:t>2</w:t>
    </w:r>
    <w:r w:rsidRPr="00D82620">
      <w:rPr>
        <w:b/>
        <w:smallCaps/>
        <w:sz w:val="20"/>
        <w:szCs w:val="20"/>
      </w:rPr>
      <w:fldChar w:fldCharType="end"/>
    </w:r>
  </w:p>
  <w:p w:rsidR="00171EC7" w:rsidRDefault="00171E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C7" w:rsidRDefault="00171EC7" w:rsidP="00D84543">
    <w:pPr>
      <w:pStyle w:val="Header"/>
      <w:tabs>
        <w:tab w:val="center" w:pos="3240"/>
      </w:tabs>
    </w:pPr>
    <w:r w:rsidRPr="00D82620">
      <w:rPr>
        <w:b/>
        <w:smallCaps/>
        <w:sz w:val="20"/>
        <w:szCs w:val="20"/>
      </w:rPr>
      <w:fldChar w:fldCharType="begin"/>
    </w:r>
    <w:r w:rsidRPr="00D82620">
      <w:rPr>
        <w:b/>
        <w:smallCaps/>
        <w:sz w:val="20"/>
        <w:szCs w:val="20"/>
      </w:rPr>
      <w:instrText xml:space="preserve"> PAGE </w:instrText>
    </w:r>
    <w:r w:rsidRPr="00D82620">
      <w:rPr>
        <w:b/>
        <w:smallCaps/>
        <w:sz w:val="20"/>
        <w:szCs w:val="20"/>
      </w:rPr>
      <w:fldChar w:fldCharType="separate"/>
    </w:r>
    <w:r>
      <w:rPr>
        <w:b/>
        <w:smallCaps/>
        <w:noProof/>
        <w:sz w:val="20"/>
        <w:szCs w:val="20"/>
      </w:rPr>
      <w:t>14</w:t>
    </w:r>
    <w:r w:rsidRPr="00D82620">
      <w:rPr>
        <w:b/>
        <w:smallCaps/>
        <w:sz w:val="20"/>
        <w:szCs w:val="20"/>
      </w:rPr>
      <w:fldChar w:fldCharType="end"/>
    </w:r>
    <w:r w:rsidRPr="00D82620">
      <w:rPr>
        <w:b/>
        <w:smallCaps/>
        <w:sz w:val="20"/>
        <w:szCs w:val="20"/>
      </w:rPr>
      <w:tab/>
      <w:t xml:space="preserve">House – </w:t>
    </w:r>
    <w:r>
      <w:rPr>
        <w:b/>
        <w:sz w:val="20"/>
        <w:szCs w:val="20"/>
      </w:rPr>
      <w:t xml:space="preserve">No.  </w:t>
    </w:r>
    <w:bookmarkStart w:id="2" w:name="BillNumber3"/>
    <w:bookmarkEnd w:id="2"/>
    <w:r>
      <w:rPr>
        <w:b/>
        <w:sz w:val="20"/>
        <w:szCs w:val="20"/>
      </w:rPr>
      <w:t>706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C7" w:rsidRPr="0028314E" w:rsidRDefault="00171EC7" w:rsidP="0028314E">
    <w:pPr>
      <w:pStyle w:val="Header"/>
      <w:jc w:val="center"/>
      <w:rPr>
        <w:rFonts w:ascii="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38F2"/>
    <w:rsid w:val="00171EC7"/>
    <w:rsid w:val="00FE3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ti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EC7"/>
    <w:rPr>
      <w:rFonts w:ascii="Tahoma" w:hAnsi="Tahoma" w:cs="Tahoma"/>
      <w:sz w:val="16"/>
      <w:szCs w:val="16"/>
    </w:rPr>
  </w:style>
  <w:style w:type="character" w:styleId="LineNumber">
    <w:name w:val="line number"/>
    <w:basedOn w:val="DefaultParagraphFont"/>
    <w:uiPriority w:val="99"/>
    <w:semiHidden/>
    <w:unhideWhenUsed/>
    <w:rsid w:val="00171EC7"/>
  </w:style>
  <w:style w:type="paragraph" w:styleId="Header">
    <w:name w:val="header"/>
    <w:basedOn w:val="Normal"/>
    <w:link w:val="HeaderChar"/>
    <w:uiPriority w:val="99"/>
    <w:semiHidden/>
    <w:unhideWhenUsed/>
    <w:rsid w:val="00171E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EC7"/>
  </w:style>
  <w:style w:type="paragraph" w:styleId="Footer">
    <w:name w:val="footer"/>
    <w:basedOn w:val="Normal"/>
    <w:link w:val="FooterChar"/>
    <w:uiPriority w:val="99"/>
    <w:semiHidden/>
    <w:unhideWhenUsed/>
    <w:rsid w:val="00171E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1EC7"/>
  </w:style>
  <w:style w:type="table" w:styleId="TableGrid">
    <w:name w:val="Table Grid"/>
    <w:basedOn w:val="TableNormal"/>
    <w:rsid w:val="00171E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3860</Words>
  <Characters>22002</Characters>
  <Application>Microsoft Office Word</Application>
  <DocSecurity>0</DocSecurity>
  <Lines>183</Lines>
  <Paragraphs>51</Paragraphs>
  <ScaleCrop>false</ScaleCrop>
  <Company>LEG</Company>
  <LinksUpToDate>false</LinksUpToDate>
  <CharactersWithSpaces>25811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2009-01-14T18:35:00Z</dcterms:created>
  <dcterms:modified xsi:type="dcterms:W3CDTF">2009-01-14T18:38:00Z</dcterms:modified>
</cp:coreProperties>
</file>