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373" w:rsidRDefault="00886BD6">
      <w:pPr>
        <w:suppressLineNumbers/>
        <w:spacing w:after="2"/>
        <w:jc w:val="center"/>
      </w:pPr>
      <w:r>
        <w:rPr>
          <w:rFonts w:ascii="Arial"/>
          <w:sz w:val="18"/>
        </w:rPr>
        <w:t>HOUSE DOCKET, NO.         FILED ON: 1/12/2009</w:t>
      </w:r>
    </w:p>
    <w:p w:rsidR="001C4373" w:rsidRDefault="00886BD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86BD6" w:rsidP="00DB534B">
            <w:pPr>
              <w:suppressLineNumbers/>
              <w:jc w:val="right"/>
              <w:rPr>
                <w:b/>
                <w:sz w:val="28"/>
              </w:rPr>
            </w:pPr>
          </w:p>
        </w:tc>
      </w:tr>
    </w:tbl>
    <w:p w:rsidR="001C4373" w:rsidRDefault="00886BD6">
      <w:pPr>
        <w:suppressLineNumbers/>
        <w:spacing w:before="2" w:after="2"/>
        <w:jc w:val="center"/>
      </w:pPr>
      <w:r>
        <w:rPr>
          <w:rFonts w:ascii="Old English Text MT"/>
          <w:sz w:val="32"/>
        </w:rPr>
        <w:t>The Commonwealth of Massachusetts</w:t>
      </w:r>
    </w:p>
    <w:p w:rsidR="001C4373" w:rsidRDefault="00886BD6">
      <w:pPr>
        <w:suppressLineNumbers/>
        <w:spacing w:after="2"/>
        <w:jc w:val="center"/>
      </w:pPr>
      <w:r>
        <w:rPr>
          <w:rFonts w:ascii="Times New Roman"/>
          <w:b/>
          <w:sz w:val="32"/>
          <w:vertAlign w:val="superscript"/>
        </w:rPr>
        <w:t>_______________</w:t>
      </w:r>
    </w:p>
    <w:p w:rsidR="001C4373" w:rsidRDefault="00886BD6">
      <w:pPr>
        <w:suppressLineNumbers/>
        <w:spacing w:before="2"/>
        <w:jc w:val="center"/>
      </w:pPr>
      <w:r>
        <w:rPr>
          <w:rFonts w:ascii="Times New Roman"/>
          <w:sz w:val="20"/>
        </w:rPr>
        <w:t>PRESENTED BY:</w:t>
      </w:r>
    </w:p>
    <w:p w:rsidR="001C4373" w:rsidRDefault="00886BD6">
      <w:pPr>
        <w:suppressLineNumbers/>
        <w:spacing w:after="2"/>
        <w:jc w:val="center"/>
      </w:pPr>
      <w:r>
        <w:rPr>
          <w:rFonts w:ascii="Times New Roman"/>
          <w:b/>
          <w:sz w:val="24"/>
        </w:rPr>
        <w:t>David M. Torrisi</w:t>
      </w:r>
    </w:p>
    <w:p w:rsidR="001C4373" w:rsidRDefault="00886BD6">
      <w:pPr>
        <w:suppressLineNumbers/>
        <w:jc w:val="center"/>
      </w:pPr>
      <w:r>
        <w:rPr>
          <w:rFonts w:ascii="Times New Roman"/>
          <w:b/>
          <w:sz w:val="32"/>
          <w:vertAlign w:val="superscript"/>
        </w:rPr>
        <w:t>_______________</w:t>
      </w:r>
    </w:p>
    <w:p w:rsidR="001C4373" w:rsidRDefault="00886BD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4373" w:rsidRDefault="00886BD6">
      <w:pPr>
        <w:suppressLineNumbers/>
      </w:pPr>
      <w:r>
        <w:rPr>
          <w:rFonts w:ascii="Times New Roman"/>
          <w:sz w:val="20"/>
        </w:rPr>
        <w:tab/>
        <w:t>The undersigned legislators and/or citizens respectfully petition for the passage of the accompanying bill:</w:t>
      </w:r>
    </w:p>
    <w:p w:rsidR="001C4373" w:rsidRDefault="00886BD6">
      <w:pPr>
        <w:suppressLineNumbers/>
        <w:spacing w:after="2"/>
        <w:jc w:val="center"/>
      </w:pPr>
      <w:proofErr w:type="gramStart"/>
      <w:r>
        <w:rPr>
          <w:rFonts w:ascii="Times New Roman"/>
          <w:sz w:val="24"/>
        </w:rPr>
        <w:t>An Act relative to the penal</w:t>
      </w:r>
      <w:r>
        <w:rPr>
          <w:rFonts w:ascii="Times New Roman"/>
          <w:sz w:val="24"/>
        </w:rPr>
        <w:t>ty for failure to timely report injuries under the workers' compensation act.</w:t>
      </w:r>
      <w:proofErr w:type="gramEnd"/>
    </w:p>
    <w:p w:rsidR="001C4373" w:rsidRDefault="00886BD6">
      <w:pPr>
        <w:suppressLineNumbers/>
        <w:spacing w:after="2"/>
        <w:jc w:val="center"/>
      </w:pPr>
      <w:r>
        <w:rPr>
          <w:rFonts w:ascii="Times New Roman"/>
          <w:b/>
          <w:sz w:val="32"/>
          <w:vertAlign w:val="superscript"/>
        </w:rPr>
        <w:t>_______________</w:t>
      </w:r>
    </w:p>
    <w:p w:rsidR="001C4373" w:rsidRDefault="00886BD6">
      <w:pPr>
        <w:suppressLineNumbers/>
        <w:jc w:val="center"/>
      </w:pPr>
      <w:r>
        <w:rPr>
          <w:rFonts w:ascii="Times New Roman"/>
          <w:sz w:val="20"/>
        </w:rPr>
        <w:t>PETITION OF:</w:t>
      </w:r>
    </w:p>
    <w:p w:rsidR="001C4373" w:rsidRDefault="001C437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C4373">
            <w:tblPrEx>
              <w:tblCellMar>
                <w:top w:w="0" w:type="dxa"/>
                <w:bottom w:w="0" w:type="dxa"/>
              </w:tblCellMar>
            </w:tblPrEx>
            <w:tc>
              <w:tcPr>
                <w:tcW w:w="4500" w:type="dxa"/>
                <w:tcBorders>
                  <w:top w:val="nil"/>
                  <w:bottom w:val="single" w:sz="4" w:space="0" w:color="auto"/>
                  <w:right w:val="single" w:sz="4" w:space="0" w:color="auto"/>
                </w:tcBorders>
              </w:tcPr>
              <w:p w:rsidR="001C4373" w:rsidRDefault="00886BD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C4373" w:rsidRDefault="00886BD6">
                <w:pPr>
                  <w:suppressLineNumbers/>
                  <w:spacing w:after="2"/>
                  <w:rPr>
                    <w:smallCaps/>
                  </w:rPr>
                </w:pPr>
                <w:r>
                  <w:rPr>
                    <w:rFonts w:ascii="Times New Roman"/>
                    <w:smallCaps/>
                    <w:sz w:val="24"/>
                  </w:rPr>
                  <w:t>District/Address:</w:t>
                </w:r>
              </w:p>
            </w:tc>
          </w:tr>
          <w:tr w:rsidR="001C4373">
            <w:tblPrEx>
              <w:tblCellMar>
                <w:top w:w="0" w:type="dxa"/>
                <w:bottom w:w="0" w:type="dxa"/>
              </w:tblCellMar>
            </w:tblPrEx>
            <w:tc>
              <w:tcPr>
                <w:tcW w:w="4500" w:type="dxa"/>
              </w:tcPr>
              <w:p w:rsidR="001C4373" w:rsidRDefault="00886BD6">
                <w:pPr>
                  <w:suppressLineNumbers/>
                  <w:spacing w:after="2"/>
                  <w:rPr>
                    <w:rFonts w:ascii="Times New Roman"/>
                  </w:rPr>
                </w:pPr>
                <w:r>
                  <w:rPr>
                    <w:rFonts w:ascii="Times New Roman"/>
                  </w:rPr>
                  <w:t>David M. Torrisi</w:t>
                </w:r>
              </w:p>
            </w:tc>
            <w:tc>
              <w:tcPr>
                <w:tcW w:w="4500" w:type="dxa"/>
              </w:tcPr>
              <w:p w:rsidR="001C4373" w:rsidRDefault="00886BD6">
                <w:pPr>
                  <w:suppressLineNumbers/>
                  <w:spacing w:after="2"/>
                  <w:rPr>
                    <w:rFonts w:ascii="Times New Roman"/>
                  </w:rPr>
                </w:pPr>
                <w:r>
                  <w:rPr>
                    <w:rFonts w:ascii="Times New Roman"/>
                  </w:rPr>
                  <w:t>14th Essex</w:t>
                </w:r>
              </w:p>
            </w:tc>
          </w:tr>
        </w:tbl>
      </w:sdtContent>
    </w:sdt>
    <w:p w:rsidR="001C4373" w:rsidRDefault="00886BD6">
      <w:pPr>
        <w:suppressLineNumbers/>
      </w:pPr>
      <w:r>
        <w:br w:type="page"/>
      </w:r>
    </w:p>
    <w:p w:rsidR="001C4373" w:rsidRDefault="00886BD6">
      <w:pPr>
        <w:suppressLineNumbers/>
        <w:spacing w:before="2" w:after="2"/>
        <w:jc w:val="center"/>
      </w:pPr>
      <w:r>
        <w:rPr>
          <w:rFonts w:ascii="Old English Text MT"/>
          <w:sz w:val="32"/>
        </w:rPr>
        <w:lastRenderedPageBreak/>
        <w:t>The Commonwealth of Massachusetts</w:t>
      </w:r>
      <w:r>
        <w:rPr>
          <w:rFonts w:ascii="Old English Text MT"/>
          <w:sz w:val="32"/>
        </w:rPr>
        <w:br/>
      </w:r>
    </w:p>
    <w:p w:rsidR="001C4373" w:rsidRDefault="00886BD6">
      <w:pPr>
        <w:suppressLineNumbers/>
        <w:spacing w:after="2"/>
        <w:jc w:val="center"/>
      </w:pPr>
      <w:r>
        <w:rPr>
          <w:rFonts w:ascii="Times New Roman"/>
          <w:b/>
          <w:sz w:val="24"/>
          <w:vertAlign w:val="superscript"/>
        </w:rPr>
        <w:t>_______________</w:t>
      </w:r>
    </w:p>
    <w:p w:rsidR="001C4373" w:rsidRDefault="00886BD6">
      <w:pPr>
        <w:suppressLineNumbers/>
        <w:spacing w:after="2"/>
        <w:jc w:val="center"/>
      </w:pPr>
      <w:r>
        <w:rPr>
          <w:rFonts w:ascii="Times New Roman"/>
          <w:b/>
          <w:sz w:val="18"/>
        </w:rPr>
        <w:t>In the Year Two Thousand and Nine</w:t>
      </w:r>
    </w:p>
    <w:p w:rsidR="001C4373" w:rsidRDefault="00886BD6">
      <w:pPr>
        <w:suppressLineNumbers/>
        <w:spacing w:after="2"/>
        <w:jc w:val="center"/>
      </w:pPr>
      <w:r>
        <w:rPr>
          <w:rFonts w:ascii="Times New Roman"/>
          <w:b/>
          <w:sz w:val="24"/>
          <w:vertAlign w:val="superscript"/>
        </w:rPr>
        <w:t>_______________</w:t>
      </w:r>
    </w:p>
    <w:p w:rsidR="001C4373" w:rsidRDefault="00886BD6">
      <w:pPr>
        <w:suppressLineNumbers/>
        <w:spacing w:after="2"/>
      </w:pPr>
      <w:r>
        <w:rPr>
          <w:sz w:val="14"/>
        </w:rPr>
        <w:br/>
      </w:r>
      <w:r>
        <w:br/>
      </w:r>
    </w:p>
    <w:p w:rsidR="001C4373" w:rsidRDefault="00886BD6">
      <w:pPr>
        <w:suppressLineNumbers/>
      </w:pPr>
      <w:proofErr w:type="gramStart"/>
      <w:r>
        <w:rPr>
          <w:rFonts w:ascii="Times New Roman"/>
          <w:smallCaps/>
          <w:sz w:val="28"/>
        </w:rPr>
        <w:t>An Act relative to the penalty for failure to timely report injuries under the workers' compensation act.</w:t>
      </w:r>
      <w:proofErr w:type="gramEnd"/>
      <w:r>
        <w:br/>
      </w:r>
      <w:r>
        <w:br/>
      </w:r>
      <w:r>
        <w:br/>
      </w:r>
    </w:p>
    <w:p w:rsidR="001C4373" w:rsidRDefault="00886BD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86BD6" w:rsidRPr="00B801C5" w:rsidRDefault="00886BD6" w:rsidP="00886BD6">
      <w:r>
        <w:rPr>
          <w:rFonts w:ascii="Times New Roman"/>
        </w:rPr>
        <w:tab/>
      </w:r>
      <w:proofErr w:type="gramStart"/>
      <w:r w:rsidRPr="00B801C5">
        <w:t>SECTION 1.</w:t>
      </w:r>
      <w:proofErr w:type="gramEnd"/>
      <w:r w:rsidRPr="00B801C5">
        <w:t xml:space="preserve"> Section 6 of Chapter 152 of the Genera</w:t>
      </w:r>
      <w:r>
        <w:t>l Laws, as appearing in the 2006</w:t>
      </w:r>
      <w:r w:rsidRPr="00B801C5">
        <w:t xml:space="preserve"> Official Edition, is hereby amended by striking the last paragraph and inserting in place thereof the fo</w:t>
      </w:r>
      <w:r>
        <w:t>llowing</w:t>
      </w:r>
      <w:r w:rsidRPr="00B801C5">
        <w:t>:-</w:t>
      </w:r>
    </w:p>
    <w:p w:rsidR="001C4373" w:rsidRDefault="00886BD6" w:rsidP="00886BD6">
      <w:r w:rsidRPr="00B801C5">
        <w:t xml:space="preserve">Any employer who fails to furnish timely notice of injury as prescribed in this section shall be punished by a fine of two hundred and fifty dollars when said notice is filed at least one but not more than thirty calendar days late.  Any employer who fails to furnish timely notice of injury as prescribed in this section </w:t>
      </w:r>
      <w:proofErr w:type="gramStart"/>
      <w:r w:rsidRPr="00B801C5">
        <w:t>shall</w:t>
      </w:r>
      <w:proofErr w:type="gramEnd"/>
      <w:r w:rsidRPr="00B801C5">
        <w:t xml:space="preserve"> be punished by a fine of five hundred dollars when said notice is filed at least thirty-one but not more than ninety calendar days late.  Any employer who fails to furnish timely notice of injury as prescribed in this section shall be punished by a fine of twenty-five hundred dollars when said notice is filed more than ninety calendar days late.  Each failure to pay a fine within thirty calendar days of receipt of a bill from the department shall be punished by an additional fine of two hundred and fifty dollars.  The Commissioner shall establish procedures for the review and adjudication of grievances by employers with respect to the assessment of a fine imposed un</w:t>
      </w:r>
      <w:r>
        <w:t>der this section.</w:t>
      </w:r>
    </w:p>
    <w:sectPr w:rsidR="001C4373" w:rsidSect="001C437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4373"/>
    <w:rsid w:val="001C4373"/>
    <w:rsid w:val="00886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BD6"/>
    <w:rPr>
      <w:rFonts w:ascii="Tahoma" w:hAnsi="Tahoma" w:cs="Tahoma"/>
      <w:sz w:val="16"/>
      <w:szCs w:val="16"/>
    </w:rPr>
  </w:style>
  <w:style w:type="character" w:styleId="LineNumber">
    <w:name w:val="line number"/>
    <w:basedOn w:val="DefaultParagraphFont"/>
    <w:uiPriority w:val="99"/>
    <w:semiHidden/>
    <w:unhideWhenUsed/>
    <w:rsid w:val="00886BD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1859</Characters>
  <Application>Microsoft Office Word</Application>
  <DocSecurity>0</DocSecurity>
  <Lines>15</Lines>
  <Paragraphs>4</Paragraphs>
  <ScaleCrop>false</ScaleCrop>
  <Company>LEG</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alucey</cp:lastModifiedBy>
  <cp:revision>2</cp:revision>
  <dcterms:created xsi:type="dcterms:W3CDTF">2009-01-12T16:57:00Z</dcterms:created>
  <dcterms:modified xsi:type="dcterms:W3CDTF">2009-01-12T16:58:00Z</dcterms:modified>
</cp:coreProperties>
</file>