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2134" w:rsidRDefault="00F37798">
      <w:pPr>
        <w:suppressLineNumbers/>
        <w:spacing w:after="2"/>
        <w:jc w:val="center"/>
      </w:pPr>
      <w:r>
        <w:rPr>
          <w:rFonts w:ascii="Arial"/>
          <w:sz w:val="18"/>
        </w:rPr>
        <w:t>HOUSE DOCKET, NO.         FILED ON: 1/14/2009</w:t>
      </w:r>
    </w:p>
    <w:p w:rsidR="00092134" w:rsidRDefault="00F37798">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F37798" w:rsidP="00DB534B">
            <w:pPr>
              <w:suppressLineNumbers/>
              <w:jc w:val="right"/>
              <w:rPr>
                <w:b/>
                <w:sz w:val="28"/>
              </w:rPr>
            </w:pPr>
          </w:p>
        </w:tc>
      </w:tr>
    </w:tbl>
    <w:p w:rsidR="00092134" w:rsidRDefault="00F37798">
      <w:pPr>
        <w:suppressLineNumbers/>
        <w:spacing w:before="2" w:after="2"/>
        <w:jc w:val="center"/>
      </w:pPr>
      <w:r>
        <w:rPr>
          <w:rFonts w:ascii="Old English Text MT"/>
          <w:sz w:val="32"/>
        </w:rPr>
        <w:t>The Commonwealth of Massachusetts</w:t>
      </w:r>
    </w:p>
    <w:p w:rsidR="00092134" w:rsidRDefault="00F37798">
      <w:pPr>
        <w:suppressLineNumbers/>
        <w:spacing w:after="2"/>
        <w:jc w:val="center"/>
      </w:pPr>
      <w:r>
        <w:rPr>
          <w:rFonts w:ascii="Times New Roman"/>
          <w:b/>
          <w:sz w:val="32"/>
          <w:vertAlign w:val="superscript"/>
        </w:rPr>
        <w:t>_______________</w:t>
      </w:r>
    </w:p>
    <w:p w:rsidR="00092134" w:rsidRDefault="00F37798">
      <w:pPr>
        <w:suppressLineNumbers/>
        <w:spacing w:before="2"/>
        <w:jc w:val="center"/>
      </w:pPr>
      <w:r>
        <w:rPr>
          <w:rFonts w:ascii="Times New Roman"/>
          <w:sz w:val="20"/>
        </w:rPr>
        <w:t>PRESENTED BY:</w:t>
      </w:r>
    </w:p>
    <w:p w:rsidR="00092134" w:rsidRDefault="00F37798">
      <w:pPr>
        <w:suppressLineNumbers/>
        <w:spacing w:after="2"/>
        <w:jc w:val="center"/>
      </w:pPr>
      <w:r>
        <w:rPr>
          <w:rFonts w:ascii="Times New Roman"/>
          <w:b/>
          <w:sz w:val="24"/>
        </w:rPr>
        <w:t>Walter F. Timilty</w:t>
      </w:r>
    </w:p>
    <w:p w:rsidR="00092134" w:rsidRDefault="00F37798">
      <w:pPr>
        <w:suppressLineNumbers/>
        <w:jc w:val="center"/>
      </w:pPr>
      <w:r>
        <w:rPr>
          <w:rFonts w:ascii="Times New Roman"/>
          <w:b/>
          <w:sz w:val="32"/>
          <w:vertAlign w:val="superscript"/>
        </w:rPr>
        <w:t>_______________</w:t>
      </w:r>
    </w:p>
    <w:p w:rsidR="00092134" w:rsidRDefault="00F37798">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092134" w:rsidRDefault="00F37798">
      <w:pPr>
        <w:suppressLineNumbers/>
      </w:pPr>
      <w:r>
        <w:rPr>
          <w:rFonts w:ascii="Times New Roman"/>
          <w:sz w:val="20"/>
        </w:rPr>
        <w:tab/>
        <w:t>The undersigned legislators and/or citizens respectfully petition for the passage of the accompanying bill:</w:t>
      </w:r>
    </w:p>
    <w:p w:rsidR="00092134" w:rsidRDefault="00F37798">
      <w:pPr>
        <w:suppressLineNumbers/>
        <w:spacing w:after="2"/>
        <w:jc w:val="center"/>
      </w:pPr>
      <w:proofErr w:type="gramStart"/>
      <w:r>
        <w:rPr>
          <w:rFonts w:ascii="Times New Roman"/>
          <w:sz w:val="24"/>
        </w:rPr>
        <w:t>An Act Relative to the Unifo</w:t>
      </w:r>
      <w:r>
        <w:rPr>
          <w:rFonts w:ascii="Times New Roman"/>
          <w:sz w:val="24"/>
        </w:rPr>
        <w:t>rm Securities Act.</w:t>
      </w:r>
      <w:proofErr w:type="gramEnd"/>
    </w:p>
    <w:p w:rsidR="00092134" w:rsidRDefault="00F37798">
      <w:pPr>
        <w:suppressLineNumbers/>
        <w:spacing w:after="2"/>
        <w:jc w:val="center"/>
      </w:pPr>
      <w:r>
        <w:rPr>
          <w:rFonts w:ascii="Times New Roman"/>
          <w:b/>
          <w:sz w:val="32"/>
          <w:vertAlign w:val="superscript"/>
        </w:rPr>
        <w:t>_______________</w:t>
      </w:r>
    </w:p>
    <w:p w:rsidR="00092134" w:rsidRDefault="00F37798">
      <w:pPr>
        <w:suppressLineNumbers/>
        <w:jc w:val="center"/>
      </w:pPr>
      <w:r>
        <w:rPr>
          <w:rFonts w:ascii="Times New Roman"/>
          <w:sz w:val="20"/>
        </w:rPr>
        <w:t>PETITION OF:</w:t>
      </w:r>
    </w:p>
    <w:p w:rsidR="00092134" w:rsidRDefault="00092134">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092134">
            <w:tblPrEx>
              <w:tblCellMar>
                <w:top w:w="0" w:type="dxa"/>
                <w:bottom w:w="0" w:type="dxa"/>
              </w:tblCellMar>
            </w:tblPrEx>
            <w:tc>
              <w:tcPr>
                <w:tcW w:w="4500" w:type="dxa"/>
                <w:tcBorders>
                  <w:top w:val="nil"/>
                  <w:bottom w:val="single" w:sz="4" w:space="0" w:color="auto"/>
                  <w:right w:val="single" w:sz="4" w:space="0" w:color="auto"/>
                </w:tcBorders>
              </w:tcPr>
              <w:p w:rsidR="00092134" w:rsidRDefault="00F37798">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092134" w:rsidRDefault="00F37798">
                <w:pPr>
                  <w:suppressLineNumbers/>
                  <w:spacing w:after="2"/>
                  <w:rPr>
                    <w:smallCaps/>
                  </w:rPr>
                </w:pPr>
                <w:r>
                  <w:rPr>
                    <w:rFonts w:ascii="Times New Roman"/>
                    <w:smallCaps/>
                    <w:sz w:val="24"/>
                  </w:rPr>
                  <w:t>District/Address:</w:t>
                </w:r>
              </w:p>
            </w:tc>
          </w:tr>
          <w:tr w:rsidR="00092134">
            <w:tblPrEx>
              <w:tblCellMar>
                <w:top w:w="0" w:type="dxa"/>
                <w:bottom w:w="0" w:type="dxa"/>
              </w:tblCellMar>
            </w:tblPrEx>
            <w:tc>
              <w:tcPr>
                <w:tcW w:w="4500" w:type="dxa"/>
              </w:tcPr>
              <w:p w:rsidR="00092134" w:rsidRDefault="00F37798">
                <w:pPr>
                  <w:suppressLineNumbers/>
                  <w:spacing w:after="2"/>
                  <w:rPr>
                    <w:rFonts w:ascii="Times New Roman"/>
                  </w:rPr>
                </w:pPr>
                <w:r>
                  <w:rPr>
                    <w:rFonts w:ascii="Times New Roman"/>
                  </w:rPr>
                  <w:t>Walter F. Timilty</w:t>
                </w:r>
              </w:p>
            </w:tc>
            <w:tc>
              <w:tcPr>
                <w:tcW w:w="4500" w:type="dxa"/>
              </w:tcPr>
              <w:p w:rsidR="00092134" w:rsidRDefault="00F37798">
                <w:pPr>
                  <w:suppressLineNumbers/>
                  <w:spacing w:after="2"/>
                  <w:rPr>
                    <w:rFonts w:ascii="Times New Roman"/>
                  </w:rPr>
                </w:pPr>
                <w:r>
                  <w:rPr>
                    <w:rFonts w:ascii="Times New Roman"/>
                  </w:rPr>
                  <w:t>7th Norfolk</w:t>
                </w:r>
              </w:p>
            </w:tc>
          </w:tr>
        </w:tbl>
      </w:sdtContent>
    </w:sdt>
    <w:p w:rsidR="00092134" w:rsidRDefault="00F37798">
      <w:pPr>
        <w:suppressLineNumbers/>
      </w:pPr>
      <w:r>
        <w:br w:type="page"/>
      </w:r>
    </w:p>
    <w:p w:rsidR="00092134" w:rsidRDefault="00F37798">
      <w:pPr>
        <w:suppressLineNumbers/>
        <w:spacing w:before="2" w:after="2"/>
        <w:jc w:val="center"/>
      </w:pPr>
      <w:r>
        <w:rPr>
          <w:rFonts w:ascii="Old English Text MT"/>
          <w:sz w:val="32"/>
        </w:rPr>
        <w:lastRenderedPageBreak/>
        <w:t>The Commonwealth of Massachusetts</w:t>
      </w:r>
      <w:r>
        <w:rPr>
          <w:rFonts w:ascii="Old English Text MT"/>
          <w:sz w:val="32"/>
        </w:rPr>
        <w:br/>
      </w:r>
    </w:p>
    <w:p w:rsidR="00092134" w:rsidRDefault="00F37798">
      <w:pPr>
        <w:suppressLineNumbers/>
        <w:spacing w:after="2"/>
        <w:jc w:val="center"/>
      </w:pPr>
      <w:r>
        <w:rPr>
          <w:rFonts w:ascii="Times New Roman"/>
          <w:b/>
          <w:sz w:val="24"/>
          <w:vertAlign w:val="superscript"/>
        </w:rPr>
        <w:t>_______________</w:t>
      </w:r>
    </w:p>
    <w:p w:rsidR="00092134" w:rsidRDefault="00F37798">
      <w:pPr>
        <w:suppressLineNumbers/>
        <w:spacing w:after="2"/>
        <w:jc w:val="center"/>
      </w:pPr>
      <w:r>
        <w:rPr>
          <w:rFonts w:ascii="Times New Roman"/>
          <w:b/>
          <w:sz w:val="18"/>
        </w:rPr>
        <w:t>In the Year Two Thousand and Nine</w:t>
      </w:r>
    </w:p>
    <w:p w:rsidR="00092134" w:rsidRDefault="00F37798">
      <w:pPr>
        <w:suppressLineNumbers/>
        <w:spacing w:after="2"/>
        <w:jc w:val="center"/>
      </w:pPr>
      <w:r>
        <w:rPr>
          <w:rFonts w:ascii="Times New Roman"/>
          <w:b/>
          <w:sz w:val="24"/>
          <w:vertAlign w:val="superscript"/>
        </w:rPr>
        <w:t>_______________</w:t>
      </w:r>
    </w:p>
    <w:p w:rsidR="00092134" w:rsidRDefault="00F37798">
      <w:pPr>
        <w:suppressLineNumbers/>
        <w:spacing w:after="2"/>
      </w:pPr>
      <w:r>
        <w:rPr>
          <w:sz w:val="14"/>
        </w:rPr>
        <w:br/>
      </w:r>
      <w:r>
        <w:br/>
      </w:r>
    </w:p>
    <w:p w:rsidR="00092134" w:rsidRDefault="00F37798">
      <w:pPr>
        <w:suppressLineNumbers/>
      </w:pPr>
      <w:proofErr w:type="gramStart"/>
      <w:r>
        <w:rPr>
          <w:rFonts w:ascii="Times New Roman"/>
          <w:smallCaps/>
          <w:sz w:val="28"/>
        </w:rPr>
        <w:t>An Act Relative to the Uniform Securities Act.</w:t>
      </w:r>
      <w:proofErr w:type="gramEnd"/>
      <w:r>
        <w:br/>
      </w:r>
      <w:r>
        <w:br/>
      </w:r>
      <w:r>
        <w:br/>
      </w:r>
    </w:p>
    <w:p w:rsidR="00092134" w:rsidRDefault="00F37798">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F37798" w:rsidRDefault="00F37798" w:rsidP="00F37798">
      <w:pPr>
        <w:pStyle w:val="NoSpacing"/>
        <w:spacing w:line="480" w:lineRule="auto"/>
        <w:rPr>
          <w:rFonts w:ascii="Times New Roman" w:hAnsi="Times New Roman"/>
          <w:sz w:val="24"/>
          <w:szCs w:val="24"/>
        </w:rPr>
      </w:pPr>
      <w:r>
        <w:rPr>
          <w:rFonts w:ascii="Times New Roman"/>
        </w:rPr>
        <w:tab/>
      </w:r>
      <w:proofErr w:type="gramStart"/>
      <w:r w:rsidRPr="00F70E43">
        <w:rPr>
          <w:rFonts w:ascii="Times New Roman" w:hAnsi="Times New Roman"/>
          <w:sz w:val="24"/>
          <w:szCs w:val="24"/>
        </w:rPr>
        <w:t>SECTION 1.</w:t>
      </w:r>
      <w:proofErr w:type="gramEnd"/>
      <w:r w:rsidRPr="00F70E43">
        <w:rPr>
          <w:rFonts w:ascii="Times New Roman" w:hAnsi="Times New Roman"/>
          <w:sz w:val="24"/>
          <w:szCs w:val="24"/>
        </w:rPr>
        <w:t xml:space="preserve">  Subsection (</w:t>
      </w:r>
      <w:proofErr w:type="spellStart"/>
      <w:r w:rsidRPr="00F70E43">
        <w:rPr>
          <w:rFonts w:ascii="Times New Roman" w:hAnsi="Times New Roman"/>
          <w:sz w:val="24"/>
          <w:szCs w:val="24"/>
        </w:rPr>
        <w:t>i</w:t>
      </w:r>
      <w:proofErr w:type="spellEnd"/>
      <w:r w:rsidRPr="00F70E43">
        <w:rPr>
          <w:rFonts w:ascii="Times New Roman" w:hAnsi="Times New Roman"/>
          <w:sz w:val="24"/>
          <w:szCs w:val="24"/>
        </w:rPr>
        <w:t xml:space="preserve">) of section 401 of chapter 110A of the General Laws, as appearing in the 2006 Official Edition, is hereby amended by adding the following clause: </w:t>
      </w:r>
    </w:p>
    <w:p w:rsidR="00F37798" w:rsidRDefault="00F37798" w:rsidP="00F37798">
      <w:pPr>
        <w:pStyle w:val="NoSpacing"/>
        <w:spacing w:line="480" w:lineRule="auto"/>
        <w:rPr>
          <w:rFonts w:ascii="Times New Roman" w:hAnsi="Times New Roman"/>
          <w:sz w:val="24"/>
          <w:szCs w:val="24"/>
        </w:rPr>
      </w:pPr>
      <w:r w:rsidRPr="00F70E43">
        <w:rPr>
          <w:rFonts w:ascii="Times New Roman" w:hAnsi="Times New Roman"/>
          <w:sz w:val="24"/>
          <w:szCs w:val="24"/>
        </w:rPr>
        <w:t xml:space="preserve">(7) The terms defined in the subsection do not include a distribution of securities pursuant to the terms of an agreement for the merger or acquisition of a corporation, </w:t>
      </w:r>
      <w:proofErr w:type="gramStart"/>
      <w:r w:rsidRPr="00F70E43">
        <w:rPr>
          <w:rFonts w:ascii="Times New Roman" w:hAnsi="Times New Roman"/>
          <w:sz w:val="24"/>
          <w:szCs w:val="24"/>
        </w:rPr>
        <w:t>limited liability company</w:t>
      </w:r>
      <w:proofErr w:type="gramEnd"/>
      <w:r w:rsidRPr="00F70E43">
        <w:rPr>
          <w:rFonts w:ascii="Times New Roman" w:hAnsi="Times New Roman"/>
          <w:sz w:val="24"/>
          <w:szCs w:val="24"/>
        </w:rPr>
        <w:t>, partnership, limited partnership, business trust, sole proprietorship, and other business organization.</w:t>
      </w:r>
    </w:p>
    <w:p w:rsidR="00F37798" w:rsidRDefault="00F37798" w:rsidP="00F37798">
      <w:pPr>
        <w:pStyle w:val="NoSpacing"/>
        <w:spacing w:line="480" w:lineRule="auto"/>
        <w:rPr>
          <w:rFonts w:ascii="Times New Roman" w:hAnsi="Times New Roman"/>
          <w:sz w:val="24"/>
          <w:szCs w:val="24"/>
        </w:rPr>
      </w:pPr>
      <w:proofErr w:type="gramStart"/>
      <w:r>
        <w:rPr>
          <w:rFonts w:ascii="Times New Roman" w:hAnsi="Times New Roman"/>
          <w:sz w:val="24"/>
          <w:szCs w:val="24"/>
        </w:rPr>
        <w:t>SECTION 2.</w:t>
      </w:r>
      <w:proofErr w:type="gramEnd"/>
      <w:r>
        <w:rPr>
          <w:rFonts w:ascii="Times New Roman" w:hAnsi="Times New Roman"/>
          <w:sz w:val="24"/>
          <w:szCs w:val="24"/>
        </w:rPr>
        <w:t xml:space="preserve">  Paragraph (2) of subsection (a) of section 410 of said chapter 110A, as so appearing, is hereby amended by adding the following two sentences:</w:t>
      </w:r>
    </w:p>
    <w:p w:rsidR="00F37798" w:rsidRDefault="00F37798" w:rsidP="00F37798">
      <w:pPr>
        <w:pStyle w:val="NoSpacing"/>
        <w:spacing w:line="480" w:lineRule="auto"/>
        <w:rPr>
          <w:rFonts w:ascii="Times New Roman" w:hAnsi="Times New Roman"/>
          <w:sz w:val="24"/>
          <w:szCs w:val="24"/>
        </w:rPr>
      </w:pPr>
      <w:r>
        <w:rPr>
          <w:rFonts w:ascii="Times New Roman" w:hAnsi="Times New Roman"/>
          <w:sz w:val="24"/>
          <w:szCs w:val="24"/>
        </w:rPr>
        <w:t xml:space="preserve">In an action under the subsection, if the person who offered or sold the security proves that and portion of all of the amount otherwise recoverable under this subsection represents other that the depreciation in value of the subject security resulting from the untrue statement of a material fact or omission to state a material fact, with respect to which the liability of that person is asserted, then that portion or amount, as the case may be, shall not be recoverable.  In addition, if it is proved that the person who purchased the security sold the security before the date on which </w:t>
      </w:r>
      <w:r>
        <w:rPr>
          <w:rFonts w:ascii="Times New Roman" w:hAnsi="Times New Roman"/>
          <w:sz w:val="24"/>
          <w:szCs w:val="24"/>
        </w:rPr>
        <w:lastRenderedPageBreak/>
        <w:t>notice was publicly disclosed that information correcting the untrue statement of a material fact or omission to state a material fact, with respect to which the liability of the person who offered or sold the security is asserted, was lacking or that the question was under review, then no damages shall be awarded.</w:t>
      </w:r>
    </w:p>
    <w:p w:rsidR="00092134" w:rsidRPr="00F37798" w:rsidRDefault="00F37798" w:rsidP="00F37798">
      <w:pPr>
        <w:pStyle w:val="NoSpacing"/>
        <w:spacing w:line="480" w:lineRule="auto"/>
        <w:rPr>
          <w:rFonts w:ascii="Times New Roman" w:hAnsi="Times New Roman"/>
          <w:sz w:val="24"/>
          <w:szCs w:val="24"/>
        </w:rPr>
      </w:pPr>
      <w:proofErr w:type="gramStart"/>
      <w:r>
        <w:rPr>
          <w:rFonts w:ascii="Times New Roman" w:hAnsi="Times New Roman"/>
          <w:sz w:val="24"/>
          <w:szCs w:val="24"/>
        </w:rPr>
        <w:t>SECTION 3.</w:t>
      </w:r>
      <w:proofErr w:type="gramEnd"/>
      <w:r>
        <w:rPr>
          <w:rFonts w:ascii="Times New Roman" w:hAnsi="Times New Roman"/>
          <w:sz w:val="24"/>
          <w:szCs w:val="24"/>
        </w:rPr>
        <w:t xml:space="preserve">  This act shall apply to all actions pending the effective date of this act or commenced on or after the effective date of this act.</w:t>
      </w:r>
    </w:p>
    <w:sectPr w:rsidR="00092134" w:rsidRPr="00F37798" w:rsidSect="00092134">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092134"/>
    <w:rsid w:val="00092134"/>
    <w:rsid w:val="00F3779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377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7798"/>
    <w:rPr>
      <w:rFonts w:ascii="Tahoma" w:hAnsi="Tahoma" w:cs="Tahoma"/>
      <w:sz w:val="16"/>
      <w:szCs w:val="16"/>
    </w:rPr>
  </w:style>
  <w:style w:type="character" w:styleId="LineNumber">
    <w:name w:val="line number"/>
    <w:basedOn w:val="DefaultParagraphFont"/>
    <w:uiPriority w:val="99"/>
    <w:semiHidden/>
    <w:unhideWhenUsed/>
    <w:rsid w:val="00F37798"/>
  </w:style>
  <w:style w:type="paragraph" w:styleId="NoSpacing">
    <w:name w:val="No Spacing"/>
    <w:uiPriority w:val="1"/>
    <w:qFormat/>
    <w:rsid w:val="00F37798"/>
    <w:pPr>
      <w:spacing w:after="0" w:line="240" w:lineRule="auto"/>
    </w:pPr>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378</Words>
  <Characters>2156</Characters>
  <Application>Microsoft Office Word</Application>
  <DocSecurity>0</DocSecurity>
  <Lines>17</Lines>
  <Paragraphs>5</Paragraphs>
  <ScaleCrop>false</ScaleCrop>
  <Company>LEG</Company>
  <LinksUpToDate>false</LinksUpToDate>
  <CharactersWithSpaces>2529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wtimilty</cp:lastModifiedBy>
  <cp:revision>2</cp:revision>
  <dcterms:created xsi:type="dcterms:W3CDTF">2009-01-14T13:45:00Z</dcterms:created>
  <dcterms:modified xsi:type="dcterms:W3CDTF">2009-01-14T13:45:00Z</dcterms:modified>
</cp:coreProperties>
</file>