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915C0" w:rsidRDefault="002A594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915C0" w:rsidRDefault="002A594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A594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15C0" w:rsidRDefault="002A594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15C0" w:rsidRDefault="002A594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15C0" w:rsidRDefault="002A594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15C0" w:rsidRDefault="002A594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Ellen Story</w:t>
      </w:r>
    </w:p>
    <w:p w:rsidR="000915C0" w:rsidRDefault="002A594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15C0" w:rsidRDefault="002A594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15C0" w:rsidRDefault="002A594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15C0" w:rsidRDefault="002A594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bullying </w:t>
      </w:r>
      <w:r>
        <w:rPr>
          <w:rFonts w:ascii="Times New Roman"/>
          <w:sz w:val="24"/>
        </w:rPr>
        <w:t>in the workplace.</w:t>
      </w:r>
      <w:proofErr w:type="gramEnd"/>
    </w:p>
    <w:p w:rsidR="000915C0" w:rsidRDefault="002A594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15C0" w:rsidRDefault="002A594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15C0" w:rsidRDefault="000915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Ellen Story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Christopher J. Donelan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</w:tbl>
      </w:sdtContent>
    </w:sdt>
    <w:p w:rsidR="000915C0" w:rsidRDefault="002A5949">
      <w:pPr>
        <w:suppressLineNumbers/>
      </w:pPr>
      <w:r>
        <w:br w:type="page"/>
      </w:r>
    </w:p>
    <w:p w:rsidR="000915C0" w:rsidRDefault="002A594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1850 OF 2007-2008.]</w:t>
      </w:r>
    </w:p>
    <w:p w:rsidR="000915C0" w:rsidRDefault="002A594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915C0" w:rsidRDefault="002A594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15C0" w:rsidRDefault="002A594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15C0" w:rsidRDefault="002A594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15C0" w:rsidRDefault="002A5949">
      <w:pPr>
        <w:suppressLineNumbers/>
        <w:spacing w:after="2"/>
      </w:pPr>
      <w:r>
        <w:rPr>
          <w:sz w:val="14"/>
        </w:rPr>
        <w:br/>
      </w:r>
      <w:r>
        <w:br/>
      </w:r>
    </w:p>
    <w:p w:rsidR="000915C0" w:rsidRDefault="002A594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bullying in the workplace.</w:t>
      </w:r>
      <w:proofErr w:type="gramEnd"/>
      <w:r>
        <w:br/>
      </w:r>
      <w:r>
        <w:br/>
      </w:r>
      <w:r>
        <w:br/>
      </w:r>
    </w:p>
    <w:p w:rsidR="000915C0" w:rsidRDefault="002A594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A5949" w:rsidP="002A5949" w:rsidRDefault="002A594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SECTION 1.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Chapter 149 of the General Laws is hereby amended by inserting after section 115 the following section:— </w:t>
      </w:r>
    </w:p>
    <w:p w:rsidRPr="002A5949" w:rsidR="000915C0" w:rsidP="002A5949" w:rsidRDefault="002A594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Section 115A.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division of occupational safety shall conduct a study analyzing the direct and indirect costs of workplace psychological harassment for workers and their families as reflected in healthcare and insurance rates. The division shall develop a program requiring employers with 50 or more employees to establish, no later than December 31, 2011, a policy that defines psychological harassment and prevents its occurrence. </w:t>
      </w:r>
      <w:r>
        <w:rPr>
          <w:rFonts w:ascii="Times New Roman"/>
        </w:rPr>
        <w:tab/>
      </w:r>
    </w:p>
    <w:sectPr w:rsidRPr="002A5949" w:rsidR="000915C0" w:rsidSect="000915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0915C0"/>
    <w:rsid w:val="000915C0"/>
    <w:rsid w:val="002A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4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A5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Dye</cp:lastModifiedBy>
  <cp:revision>2</cp:revision>
  <dcterms:created xsi:type="dcterms:W3CDTF">2009-01-16T19:33:00Z</dcterms:created>
  <dcterms:modified xsi:type="dcterms:W3CDTF">2009-01-16T19:34:00Z</dcterms:modified>
</cp:coreProperties>
</file>