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98" w:rsidRDefault="002B6333">
      <w:pPr>
        <w:suppressLineNumbers/>
        <w:spacing w:after="2"/>
        <w:jc w:val="center"/>
      </w:pPr>
      <w:r>
        <w:rPr>
          <w:rFonts w:ascii="Arial"/>
          <w:sz w:val="18"/>
        </w:rPr>
        <w:t>HOUSE DOCKET, NO.         FILED ON: 1/12/2009</w:t>
      </w:r>
    </w:p>
    <w:p w:rsidR="00AF2B98" w:rsidRDefault="002B63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6333" w:rsidP="00DB534B">
            <w:pPr>
              <w:suppressLineNumbers/>
              <w:jc w:val="right"/>
              <w:rPr>
                <w:b/>
                <w:sz w:val="28"/>
              </w:rPr>
            </w:pPr>
          </w:p>
        </w:tc>
      </w:tr>
    </w:tbl>
    <w:p w:rsidR="00AF2B98" w:rsidRDefault="002B6333">
      <w:pPr>
        <w:suppressLineNumbers/>
        <w:spacing w:before="2" w:after="2"/>
        <w:jc w:val="center"/>
      </w:pPr>
      <w:r>
        <w:rPr>
          <w:rFonts w:ascii="Old English Text MT"/>
          <w:sz w:val="32"/>
        </w:rPr>
        <w:t>The Commonwealth of Massachusetts</w:t>
      </w:r>
    </w:p>
    <w:p w:rsidR="00AF2B98" w:rsidRDefault="002B6333">
      <w:pPr>
        <w:suppressLineNumbers/>
        <w:spacing w:after="2"/>
        <w:jc w:val="center"/>
      </w:pPr>
      <w:r>
        <w:rPr>
          <w:rFonts w:ascii="Times New Roman"/>
          <w:b/>
          <w:sz w:val="32"/>
          <w:vertAlign w:val="superscript"/>
        </w:rPr>
        <w:t>_______________</w:t>
      </w:r>
    </w:p>
    <w:p w:rsidR="00AF2B98" w:rsidRDefault="002B6333">
      <w:pPr>
        <w:suppressLineNumbers/>
        <w:spacing w:before="2"/>
        <w:jc w:val="center"/>
      </w:pPr>
      <w:r>
        <w:rPr>
          <w:rFonts w:ascii="Times New Roman"/>
          <w:sz w:val="20"/>
        </w:rPr>
        <w:t>PRESENTED BY:</w:t>
      </w:r>
    </w:p>
    <w:p w:rsidR="00AF2B98" w:rsidRDefault="002B6333">
      <w:pPr>
        <w:suppressLineNumbers/>
        <w:spacing w:after="2"/>
        <w:jc w:val="center"/>
      </w:pPr>
      <w:r>
        <w:rPr>
          <w:rFonts w:ascii="Times New Roman"/>
          <w:b/>
          <w:sz w:val="24"/>
        </w:rPr>
        <w:t>Joyce A. Spiliotis</w:t>
      </w:r>
    </w:p>
    <w:p w:rsidR="00AF2B98" w:rsidRDefault="002B6333">
      <w:pPr>
        <w:suppressLineNumbers/>
        <w:jc w:val="center"/>
      </w:pPr>
      <w:r>
        <w:rPr>
          <w:rFonts w:ascii="Times New Roman"/>
          <w:b/>
          <w:sz w:val="32"/>
          <w:vertAlign w:val="superscript"/>
        </w:rPr>
        <w:t>_______________</w:t>
      </w:r>
    </w:p>
    <w:p w:rsidR="00AF2B98" w:rsidRDefault="002B63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2B98" w:rsidRDefault="002B6333">
      <w:pPr>
        <w:suppressLineNumbers/>
      </w:pPr>
      <w:r>
        <w:rPr>
          <w:rFonts w:ascii="Times New Roman"/>
          <w:sz w:val="20"/>
        </w:rPr>
        <w:tab/>
        <w:t>The undersigned legislators and/or citizens respectfully petition for the passage of the accompanying bill:</w:t>
      </w:r>
    </w:p>
    <w:p w:rsidR="00AF2B98" w:rsidRDefault="002B6333">
      <w:pPr>
        <w:suppressLineNumbers/>
        <w:spacing w:after="2"/>
        <w:jc w:val="center"/>
      </w:pPr>
      <w:proofErr w:type="gramStart"/>
      <w:r>
        <w:rPr>
          <w:rFonts w:ascii="Times New Roman"/>
          <w:sz w:val="24"/>
        </w:rPr>
        <w:t>An Act relative to administr</w:t>
      </w:r>
      <w:r>
        <w:rPr>
          <w:rFonts w:ascii="Times New Roman"/>
          <w:sz w:val="24"/>
        </w:rPr>
        <w:t>ative simplification.</w:t>
      </w:r>
      <w:proofErr w:type="gramEnd"/>
    </w:p>
    <w:p w:rsidR="00AF2B98" w:rsidRDefault="002B6333">
      <w:pPr>
        <w:suppressLineNumbers/>
        <w:spacing w:after="2"/>
        <w:jc w:val="center"/>
      </w:pPr>
      <w:r>
        <w:rPr>
          <w:rFonts w:ascii="Times New Roman"/>
          <w:b/>
          <w:sz w:val="32"/>
          <w:vertAlign w:val="superscript"/>
        </w:rPr>
        <w:t>_______________</w:t>
      </w:r>
    </w:p>
    <w:p w:rsidR="00AF2B98" w:rsidRDefault="002B6333">
      <w:pPr>
        <w:suppressLineNumbers/>
        <w:jc w:val="center"/>
      </w:pPr>
      <w:r>
        <w:rPr>
          <w:rFonts w:ascii="Times New Roman"/>
          <w:sz w:val="20"/>
        </w:rPr>
        <w:t>PETITION OF:</w:t>
      </w:r>
    </w:p>
    <w:p w:rsidR="00AF2B98" w:rsidRDefault="00AF2B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2B98">
            <w:tblPrEx>
              <w:tblCellMar>
                <w:top w:w="0" w:type="dxa"/>
                <w:bottom w:w="0" w:type="dxa"/>
              </w:tblCellMar>
            </w:tblPrEx>
            <w:tc>
              <w:tcPr>
                <w:tcW w:w="4500" w:type="dxa"/>
                <w:tcBorders>
                  <w:top w:val="nil"/>
                  <w:bottom w:val="single" w:sz="4" w:space="0" w:color="auto"/>
                  <w:right w:val="single" w:sz="4" w:space="0" w:color="auto"/>
                </w:tcBorders>
              </w:tcPr>
              <w:p w:rsidR="00AF2B98" w:rsidRDefault="002B63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2B98" w:rsidRDefault="002B6333">
                <w:pPr>
                  <w:suppressLineNumbers/>
                  <w:spacing w:after="2"/>
                  <w:rPr>
                    <w:smallCaps/>
                  </w:rPr>
                </w:pPr>
                <w:r>
                  <w:rPr>
                    <w:rFonts w:ascii="Times New Roman"/>
                    <w:smallCaps/>
                    <w:sz w:val="24"/>
                  </w:rPr>
                  <w:t>District/Address:</w:t>
                </w:r>
              </w:p>
            </w:tc>
          </w:tr>
          <w:tr w:rsidR="00AF2B98">
            <w:tblPrEx>
              <w:tblCellMar>
                <w:top w:w="0" w:type="dxa"/>
                <w:bottom w:w="0" w:type="dxa"/>
              </w:tblCellMar>
            </w:tblPrEx>
            <w:tc>
              <w:tcPr>
                <w:tcW w:w="4500" w:type="dxa"/>
              </w:tcPr>
              <w:p w:rsidR="00AF2B98" w:rsidRDefault="002B6333">
                <w:pPr>
                  <w:suppressLineNumbers/>
                  <w:spacing w:after="2"/>
                  <w:rPr>
                    <w:rFonts w:ascii="Times New Roman"/>
                  </w:rPr>
                </w:pPr>
                <w:r>
                  <w:rPr>
                    <w:rFonts w:ascii="Times New Roman"/>
                  </w:rPr>
                  <w:t>Joyce A. Spiliotis</w:t>
                </w:r>
              </w:p>
            </w:tc>
            <w:tc>
              <w:tcPr>
                <w:tcW w:w="4500" w:type="dxa"/>
              </w:tcPr>
              <w:p w:rsidR="00AF2B98" w:rsidRDefault="002B6333">
                <w:pPr>
                  <w:suppressLineNumbers/>
                  <w:spacing w:after="2"/>
                  <w:rPr>
                    <w:rFonts w:ascii="Times New Roman"/>
                  </w:rPr>
                </w:pPr>
                <w:r>
                  <w:rPr>
                    <w:rFonts w:ascii="Times New Roman"/>
                  </w:rPr>
                  <w:t>12th Essex</w:t>
                </w:r>
              </w:p>
            </w:tc>
          </w:tr>
        </w:tbl>
      </w:sdtContent>
    </w:sdt>
    <w:p w:rsidR="00AF2B98" w:rsidRDefault="002B6333">
      <w:pPr>
        <w:suppressLineNumbers/>
      </w:pPr>
      <w:r>
        <w:br w:type="page"/>
      </w:r>
    </w:p>
    <w:p w:rsidR="00AF2B98" w:rsidRDefault="002B6333">
      <w:pPr>
        <w:suppressLineNumbers/>
        <w:jc w:val="center"/>
      </w:pPr>
      <w:r>
        <w:rPr>
          <w:rFonts w:ascii="Times New Roman"/>
          <w:sz w:val="24"/>
        </w:rPr>
        <w:lastRenderedPageBreak/>
        <w:t>[SIMILAR MATTER FILED IN PREVIOUS SESSION</w:t>
      </w:r>
      <w:r>
        <w:rPr>
          <w:rFonts w:ascii="Times New Roman"/>
          <w:sz w:val="24"/>
        </w:rPr>
        <w:br/>
        <w:t>SEE HOUSE, NO. 870 OF 2007-2008.]</w:t>
      </w:r>
    </w:p>
    <w:p w:rsidR="00AF2B98" w:rsidRDefault="002B6333">
      <w:pPr>
        <w:suppressLineNumbers/>
        <w:spacing w:before="2" w:after="2"/>
        <w:jc w:val="center"/>
      </w:pPr>
      <w:r>
        <w:rPr>
          <w:rFonts w:ascii="Old English Text MT"/>
          <w:sz w:val="32"/>
        </w:rPr>
        <w:t>The Commonwealth of Massachusetts</w:t>
      </w:r>
      <w:r>
        <w:rPr>
          <w:rFonts w:ascii="Old English Text MT"/>
          <w:sz w:val="32"/>
        </w:rPr>
        <w:br/>
      </w:r>
    </w:p>
    <w:p w:rsidR="00AF2B98" w:rsidRDefault="002B6333">
      <w:pPr>
        <w:suppressLineNumbers/>
        <w:spacing w:after="2"/>
        <w:jc w:val="center"/>
      </w:pPr>
      <w:r>
        <w:rPr>
          <w:rFonts w:ascii="Times New Roman"/>
          <w:b/>
          <w:sz w:val="24"/>
          <w:vertAlign w:val="superscript"/>
        </w:rPr>
        <w:t>_______________</w:t>
      </w:r>
    </w:p>
    <w:p w:rsidR="00AF2B98" w:rsidRDefault="002B6333">
      <w:pPr>
        <w:suppressLineNumbers/>
        <w:spacing w:after="2"/>
        <w:jc w:val="center"/>
      </w:pPr>
      <w:r>
        <w:rPr>
          <w:rFonts w:ascii="Times New Roman"/>
          <w:b/>
          <w:sz w:val="18"/>
        </w:rPr>
        <w:t>In the Year Two Thousand and Nine</w:t>
      </w:r>
    </w:p>
    <w:p w:rsidR="00AF2B98" w:rsidRDefault="002B6333">
      <w:pPr>
        <w:suppressLineNumbers/>
        <w:spacing w:after="2"/>
        <w:jc w:val="center"/>
      </w:pPr>
      <w:r>
        <w:rPr>
          <w:rFonts w:ascii="Times New Roman"/>
          <w:b/>
          <w:sz w:val="24"/>
          <w:vertAlign w:val="superscript"/>
        </w:rPr>
        <w:t>_______________</w:t>
      </w:r>
    </w:p>
    <w:p w:rsidR="00AF2B98" w:rsidRDefault="002B6333">
      <w:pPr>
        <w:suppressLineNumbers/>
        <w:spacing w:after="2"/>
      </w:pPr>
      <w:r>
        <w:rPr>
          <w:sz w:val="14"/>
        </w:rPr>
        <w:br/>
      </w:r>
      <w:r>
        <w:br/>
      </w:r>
    </w:p>
    <w:p w:rsidR="00AF2B98" w:rsidRDefault="002B6333" w:rsidP="002B6333">
      <w:pPr>
        <w:suppressLineNumbers/>
        <w:jc w:val="center"/>
      </w:pPr>
      <w:proofErr w:type="gramStart"/>
      <w:r>
        <w:rPr>
          <w:rFonts w:ascii="Times New Roman"/>
          <w:smallCaps/>
          <w:sz w:val="28"/>
        </w:rPr>
        <w:t>An Act relative to administrative simplification.</w:t>
      </w:r>
      <w:proofErr w:type="gramEnd"/>
      <w:r>
        <w:br/>
      </w:r>
      <w:r>
        <w:br/>
      </w:r>
      <w:r>
        <w:br/>
      </w:r>
    </w:p>
    <w:p w:rsidR="00AF2B98" w:rsidRDefault="002B63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B6333" w:rsidRDefault="002B6333" w:rsidP="002B6333">
      <w:pPr>
        <w:pStyle w:val="Default"/>
        <w:spacing w:line="260" w:lineRule="atLeast"/>
        <w:ind w:right="723"/>
        <w:rPr>
          <w:sz w:val="22"/>
          <w:szCs w:val="22"/>
        </w:rPr>
      </w:pPr>
      <w:r>
        <w:rPr>
          <w:sz w:val="22"/>
        </w:rPr>
        <w:tab/>
      </w:r>
      <w:proofErr w:type="gramStart"/>
      <w:r>
        <w:rPr>
          <w:sz w:val="22"/>
          <w:szCs w:val="22"/>
        </w:rPr>
        <w:t>SECTION 1.</w:t>
      </w:r>
      <w:proofErr w:type="gramEnd"/>
      <w:r>
        <w:rPr>
          <w:sz w:val="22"/>
          <w:szCs w:val="22"/>
        </w:rPr>
        <w:t xml:space="preserve"> Section 12 of Chapter 176O of the General Laws, as  appearing in the 2006 Official Edition, is hereby amended by  striking out subsections (b) and (c) and inserting in place thereof the following subsections:—</w:t>
      </w:r>
    </w:p>
    <w:p w:rsidR="002B6333" w:rsidRDefault="002B6333" w:rsidP="002B6333">
      <w:pPr>
        <w:pStyle w:val="Default"/>
        <w:spacing w:line="260" w:lineRule="atLeast"/>
        <w:ind w:right="723"/>
        <w:rPr>
          <w:sz w:val="22"/>
          <w:szCs w:val="22"/>
        </w:rPr>
      </w:pPr>
    </w:p>
    <w:p w:rsidR="002B6333" w:rsidRDefault="002B6333" w:rsidP="002B6333">
      <w:pPr>
        <w:pStyle w:val="Default"/>
        <w:spacing w:line="260" w:lineRule="atLeast"/>
        <w:ind w:right="723"/>
        <w:rPr>
          <w:sz w:val="22"/>
          <w:szCs w:val="22"/>
        </w:rPr>
      </w:pPr>
      <w:r>
        <w:rPr>
          <w:sz w:val="22"/>
          <w:szCs w:val="22"/>
        </w:rPr>
        <w:t xml:space="preserve">(b) A carrier or utilization review organization shall make a determination regarding the medical necessity of a proposed admission, procedure or service that requires a determination within two working days of obtaining all necessary information. For purposes of this section, “necessary information” shall include the results of any face-to-face clinical evaluation or second opinion that may </w:t>
      </w:r>
      <w:proofErr w:type="gramStart"/>
      <w:r>
        <w:rPr>
          <w:sz w:val="22"/>
          <w:szCs w:val="22"/>
        </w:rPr>
        <w:t>be  required</w:t>
      </w:r>
      <w:proofErr w:type="gramEnd"/>
      <w:r>
        <w:rPr>
          <w:sz w:val="22"/>
          <w:szCs w:val="22"/>
        </w:rPr>
        <w:t xml:space="preserve">. In the case of a determination to approve an admission, procedure or service, the carrier or utilization review organization shall notify 14 the provider rendering or requesting the service within 24 hours. In the case of an adverse determination, the carrier or utilization review 16 organization shall notify the provider rendering or requesting the service within 24 hours, and shall provide written or electronic confirmation of the notification to the insured and the provider </w:t>
      </w:r>
      <w:proofErr w:type="gramStart"/>
      <w:r>
        <w:rPr>
          <w:sz w:val="22"/>
          <w:szCs w:val="22"/>
        </w:rPr>
        <w:t>within  one</w:t>
      </w:r>
      <w:proofErr w:type="gramEnd"/>
      <w:r>
        <w:rPr>
          <w:sz w:val="22"/>
          <w:szCs w:val="22"/>
        </w:rPr>
        <w:t xml:space="preserve"> working day thereafter. </w:t>
      </w:r>
    </w:p>
    <w:p w:rsidR="002B6333" w:rsidRDefault="002B6333" w:rsidP="002B6333">
      <w:pPr>
        <w:pStyle w:val="Default"/>
        <w:spacing w:line="260" w:lineRule="atLeast"/>
        <w:ind w:right="723"/>
        <w:rPr>
          <w:sz w:val="22"/>
          <w:szCs w:val="22"/>
        </w:rPr>
      </w:pPr>
    </w:p>
    <w:p w:rsidR="002B6333" w:rsidRDefault="002B6333" w:rsidP="002B6333">
      <w:pPr>
        <w:pStyle w:val="Default"/>
        <w:spacing w:line="260" w:lineRule="atLeast"/>
        <w:ind w:right="723"/>
        <w:rPr>
          <w:sz w:val="22"/>
          <w:szCs w:val="22"/>
        </w:rPr>
      </w:pPr>
      <w:r>
        <w:rPr>
          <w:sz w:val="22"/>
          <w:szCs w:val="22"/>
        </w:rPr>
        <w:t xml:space="preserve">(c) A carrier or utilization review organization shall make a concurrent review determination within one working day of obtaining all necessary information. In the case of a determination to approve an extended stay or additional services, the carrier or utilization review organization </w:t>
      </w:r>
    </w:p>
    <w:p w:rsidR="002B6333" w:rsidRDefault="002B6333" w:rsidP="002B6333">
      <w:pPr>
        <w:pStyle w:val="CM3"/>
        <w:spacing w:line="260" w:lineRule="atLeast"/>
        <w:rPr>
          <w:color w:val="000000"/>
          <w:sz w:val="22"/>
          <w:szCs w:val="22"/>
        </w:rPr>
      </w:pPr>
      <w:proofErr w:type="gramStart"/>
      <w:r>
        <w:rPr>
          <w:color w:val="000000"/>
          <w:sz w:val="22"/>
          <w:szCs w:val="22"/>
        </w:rPr>
        <w:t>shall</w:t>
      </w:r>
      <w:proofErr w:type="gramEnd"/>
      <w:r>
        <w:rPr>
          <w:color w:val="000000"/>
          <w:sz w:val="22"/>
          <w:szCs w:val="22"/>
        </w:rPr>
        <w:t xml:space="preserve"> notify the provider rendering or requesting the service within  one working day.</w:t>
      </w:r>
    </w:p>
    <w:p w:rsidR="002B6333" w:rsidRDefault="002B6333" w:rsidP="002B6333">
      <w:pPr>
        <w:pStyle w:val="CM3"/>
        <w:spacing w:line="260" w:lineRule="atLeast"/>
        <w:rPr>
          <w:color w:val="000000"/>
          <w:sz w:val="22"/>
          <w:szCs w:val="22"/>
        </w:rPr>
      </w:pPr>
      <w:r>
        <w:rPr>
          <w:color w:val="000000"/>
          <w:sz w:val="22"/>
          <w:szCs w:val="22"/>
        </w:rPr>
        <w:t xml:space="preserve">In the case of an adverse determination, the carrier or utilization review organization shall notify the provider rendering or requesting the service within 24 hours and shall provide written or electronic notification to the insured and the provider within one working day thereafter. The service shall be continued without liability to the insured until the insured has been notified of the determination. </w:t>
      </w:r>
    </w:p>
    <w:p w:rsidR="00AF2B98" w:rsidRPr="002B6333" w:rsidRDefault="002B6333" w:rsidP="002B6333">
      <w:pPr>
        <w:pStyle w:val="Default"/>
        <w:spacing w:after="7150" w:line="260" w:lineRule="atLeast"/>
        <w:ind w:left="110"/>
        <w:rPr>
          <w:sz w:val="22"/>
          <w:szCs w:val="22"/>
        </w:rPr>
      </w:pPr>
      <w:proofErr w:type="gramStart"/>
      <w:r>
        <w:rPr>
          <w:sz w:val="22"/>
          <w:szCs w:val="22"/>
        </w:rPr>
        <w:t>SECTION 2.</w:t>
      </w:r>
      <w:proofErr w:type="gramEnd"/>
      <w:r>
        <w:rPr>
          <w:sz w:val="22"/>
          <w:szCs w:val="22"/>
        </w:rPr>
        <w:t xml:space="preserve"> Subsection (a) of Section 6 of Chapter 176O of the General Laws, as so appearing in the 2006 Official Edition, is hereby amended by striking out clause (2) thereof. </w:t>
      </w:r>
    </w:p>
    <w:sectPr w:rsidR="00AF2B98" w:rsidRPr="002B6333" w:rsidSect="00AF2B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2B98"/>
    <w:rsid w:val="002B6333"/>
    <w:rsid w:val="00AF2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33"/>
    <w:rPr>
      <w:rFonts w:ascii="Tahoma" w:hAnsi="Tahoma" w:cs="Tahoma"/>
      <w:sz w:val="16"/>
      <w:szCs w:val="16"/>
    </w:rPr>
  </w:style>
  <w:style w:type="character" w:styleId="LineNumber">
    <w:name w:val="line number"/>
    <w:basedOn w:val="DefaultParagraphFont"/>
    <w:uiPriority w:val="99"/>
    <w:semiHidden/>
    <w:unhideWhenUsed/>
    <w:rsid w:val="002B6333"/>
  </w:style>
  <w:style w:type="paragraph" w:customStyle="1" w:styleId="Default">
    <w:name w:val="Default"/>
    <w:rsid w:val="002B63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2B6333"/>
    <w:pPr>
      <w:spacing w:after="240"/>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Company>LEG</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2009-01-12T23:27:00Z</dcterms:created>
  <dcterms:modified xsi:type="dcterms:W3CDTF">2009-01-12T23:27:00Z</dcterms:modified>
</cp:coreProperties>
</file>