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29" w:rsidRDefault="0094074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C2929" w:rsidRDefault="0094074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4074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C2929" w:rsidRDefault="0094074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C2929" w:rsidRDefault="0094074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2929" w:rsidRDefault="0094074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C2929" w:rsidRDefault="0094074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N. Speranzo</w:t>
      </w:r>
    </w:p>
    <w:p w:rsidR="007C2929" w:rsidRDefault="0094074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2929" w:rsidRDefault="0094074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C2929" w:rsidRDefault="0094074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C2929" w:rsidRDefault="0094074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Prescr</w:t>
      </w:r>
      <w:r>
        <w:rPr>
          <w:rFonts w:ascii="Times New Roman"/>
          <w:sz w:val="24"/>
        </w:rPr>
        <w:t>iption Monitoring Program Task Force.</w:t>
      </w:r>
      <w:proofErr w:type="gramEnd"/>
    </w:p>
    <w:p w:rsidR="007C2929" w:rsidRDefault="0094074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2929" w:rsidRDefault="0094074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C2929" w:rsidRDefault="007C292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C29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C2929" w:rsidRDefault="0094074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C2929" w:rsidRDefault="0094074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C292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C2929" w:rsidRDefault="0094074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Christopher N. Speranzo</w:t>
                </w:r>
              </w:p>
            </w:tc>
            <w:tc>
              <w:tcPr>
                <w:tcW w:w="4500" w:type="dxa"/>
              </w:tcPr>
              <w:p w:rsidR="007C2929" w:rsidRDefault="0094074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Berkshire</w:t>
                </w:r>
              </w:p>
            </w:tc>
          </w:tr>
        </w:tbl>
      </w:sdtContent>
    </w:sdt>
    <w:p w:rsidR="007C2929" w:rsidRDefault="00940743">
      <w:pPr>
        <w:suppressLineNumbers/>
      </w:pPr>
      <w:r>
        <w:br w:type="page"/>
      </w:r>
    </w:p>
    <w:p w:rsidR="007C2929" w:rsidRDefault="0094074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C2929" w:rsidRDefault="0094074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2929" w:rsidRDefault="0094074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C2929" w:rsidRDefault="0094074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2929" w:rsidRDefault="00940743">
      <w:pPr>
        <w:suppressLineNumbers/>
        <w:spacing w:after="2"/>
      </w:pPr>
      <w:r>
        <w:rPr>
          <w:sz w:val="14"/>
        </w:rPr>
        <w:br/>
      </w:r>
      <w:r>
        <w:br/>
      </w:r>
    </w:p>
    <w:p w:rsidR="007C2929" w:rsidRDefault="00940743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Prescription Monitoring Program Task Force.</w:t>
      </w:r>
      <w:proofErr w:type="gramEnd"/>
      <w:r>
        <w:br/>
      </w:r>
      <w:r>
        <w:br/>
      </w:r>
      <w:r>
        <w:br/>
      </w:r>
    </w:p>
    <w:p w:rsidR="007C2929" w:rsidRDefault="0094074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40743" w:rsidRPr="00DB5BC9" w:rsidRDefault="00940743" w:rsidP="00940743">
      <w:pPr>
        <w:ind w:firstLine="576"/>
        <w:rPr>
          <w:rFonts w:ascii="Times New Roman" w:hAnsi="Times New Roman"/>
          <w:color w:val="000000"/>
          <w:szCs w:val="24"/>
        </w:rPr>
      </w:pPr>
      <w:r>
        <w:rPr>
          <w:rFonts w:ascii="Times New Roman"/>
        </w:rPr>
        <w:tab/>
      </w:r>
      <w:proofErr w:type="gramStart"/>
      <w:r w:rsidRPr="00DB5BC9">
        <w:rPr>
          <w:rFonts w:ascii="Times New Roman" w:hAnsi="Times New Roman"/>
          <w:color w:val="000000"/>
          <w:szCs w:val="24"/>
        </w:rPr>
        <w:t>Section 1.</w:t>
      </w:r>
      <w:proofErr w:type="gramEnd"/>
      <w:r w:rsidRPr="00DB5BC9">
        <w:rPr>
          <w:rFonts w:ascii="Times New Roman" w:hAnsi="Times New Roman"/>
          <w:color w:val="000000"/>
          <w:szCs w:val="24"/>
        </w:rPr>
        <w:t xml:space="preserve">  Notwithstanding any general or special law</w:t>
      </w:r>
      <w:r>
        <w:rPr>
          <w:rFonts w:ascii="Times New Roman" w:hAnsi="Times New Roman"/>
          <w:color w:val="000000"/>
          <w:szCs w:val="24"/>
        </w:rPr>
        <w:t xml:space="preserve"> or regulation</w:t>
      </w:r>
      <w:r w:rsidRPr="00DB5BC9">
        <w:rPr>
          <w:rFonts w:ascii="Times New Roman" w:hAnsi="Times New Roman"/>
          <w:color w:val="000000"/>
          <w:szCs w:val="24"/>
        </w:rPr>
        <w:t xml:space="preserve"> to the contrary</w:t>
      </w:r>
      <w:r>
        <w:rPr>
          <w:rFonts w:ascii="Times New Roman" w:hAnsi="Times New Roman"/>
          <w:color w:val="000000"/>
          <w:szCs w:val="24"/>
        </w:rPr>
        <w:t>, in order to improve the appropriate use of controlled substances and limit their misuse and diversion</w:t>
      </w:r>
      <w:r w:rsidRPr="00DB5BC9">
        <w:rPr>
          <w:rFonts w:ascii="Times New Roman" w:hAnsi="Times New Roman"/>
          <w:color w:val="000000"/>
          <w:szCs w:val="24"/>
        </w:rPr>
        <w:t xml:space="preserve">, there shall be </w:t>
      </w:r>
      <w:r>
        <w:rPr>
          <w:rFonts w:ascii="Times New Roman" w:hAnsi="Times New Roman"/>
          <w:color w:val="000000"/>
          <w:szCs w:val="24"/>
        </w:rPr>
        <w:t xml:space="preserve">established </w:t>
      </w:r>
      <w:r w:rsidRPr="00DB5BC9">
        <w:rPr>
          <w:rFonts w:ascii="Times New Roman" w:hAnsi="Times New Roman"/>
          <w:color w:val="000000"/>
          <w:szCs w:val="24"/>
        </w:rPr>
        <w:t xml:space="preserve">a special </w:t>
      </w:r>
      <w:r>
        <w:rPr>
          <w:rFonts w:ascii="Times New Roman" w:hAnsi="Times New Roman"/>
          <w:color w:val="000000"/>
          <w:szCs w:val="24"/>
        </w:rPr>
        <w:t>task force</w:t>
      </w:r>
      <w:r w:rsidRPr="00DB5BC9">
        <w:rPr>
          <w:rFonts w:ascii="Times New Roman" w:hAnsi="Times New Roman"/>
          <w:color w:val="000000"/>
          <w:szCs w:val="24"/>
        </w:rPr>
        <w:t xml:space="preserve"> to make an investigation and study of the </w:t>
      </w:r>
      <w:r>
        <w:rPr>
          <w:rFonts w:ascii="Times New Roman" w:hAnsi="Times New Roman"/>
          <w:color w:val="000000"/>
          <w:szCs w:val="24"/>
        </w:rPr>
        <w:t>current and potential role, including the</w:t>
      </w:r>
      <w:r w:rsidRPr="00DB5BC9">
        <w:rPr>
          <w:rFonts w:ascii="Times New Roman" w:hAnsi="Times New Roman"/>
          <w:color w:val="000000"/>
          <w:szCs w:val="24"/>
        </w:rPr>
        <w:t xml:space="preserve"> potential expansion</w:t>
      </w:r>
      <w:r>
        <w:rPr>
          <w:rFonts w:ascii="Times New Roman" w:hAnsi="Times New Roman"/>
          <w:color w:val="000000"/>
          <w:szCs w:val="24"/>
        </w:rPr>
        <w:t>,</w:t>
      </w:r>
      <w:r w:rsidRPr="00DB5BC9">
        <w:rPr>
          <w:rFonts w:ascii="Times New Roman" w:hAnsi="Times New Roman"/>
          <w:color w:val="000000"/>
          <w:szCs w:val="24"/>
        </w:rPr>
        <w:t xml:space="preserve"> of the </w:t>
      </w:r>
      <w:r>
        <w:rPr>
          <w:rFonts w:ascii="Times New Roman" w:hAnsi="Times New Roman"/>
          <w:color w:val="000000"/>
          <w:szCs w:val="24"/>
        </w:rPr>
        <w:t>p</w:t>
      </w:r>
      <w:r w:rsidRPr="00DB5BC9">
        <w:rPr>
          <w:rFonts w:ascii="Times New Roman" w:hAnsi="Times New Roman"/>
          <w:color w:val="000000"/>
          <w:szCs w:val="24"/>
        </w:rPr>
        <w:t xml:space="preserve">rescription </w:t>
      </w:r>
      <w:r>
        <w:rPr>
          <w:rFonts w:ascii="Times New Roman" w:hAnsi="Times New Roman"/>
          <w:color w:val="000000"/>
          <w:szCs w:val="24"/>
        </w:rPr>
        <w:t>m</w:t>
      </w:r>
      <w:r w:rsidRPr="00DB5BC9">
        <w:rPr>
          <w:rFonts w:ascii="Times New Roman" w:hAnsi="Times New Roman"/>
          <w:color w:val="000000"/>
          <w:szCs w:val="24"/>
        </w:rPr>
        <w:t xml:space="preserve">onitoring </w:t>
      </w:r>
      <w:r>
        <w:rPr>
          <w:rFonts w:ascii="Times New Roman" w:hAnsi="Times New Roman"/>
          <w:color w:val="000000"/>
          <w:szCs w:val="24"/>
        </w:rPr>
        <w:t>p</w:t>
      </w:r>
      <w:r w:rsidRPr="00DB5BC9">
        <w:rPr>
          <w:rFonts w:ascii="Times New Roman" w:hAnsi="Times New Roman"/>
          <w:color w:val="000000"/>
          <w:szCs w:val="24"/>
        </w:rPr>
        <w:t xml:space="preserve">rogram (PMP), created pursuant to joint regulations of the </w:t>
      </w:r>
      <w:r>
        <w:rPr>
          <w:rFonts w:ascii="Times New Roman" w:hAnsi="Times New Roman"/>
          <w:color w:val="000000"/>
          <w:szCs w:val="24"/>
        </w:rPr>
        <w:t>d</w:t>
      </w:r>
      <w:r w:rsidRPr="00DB5BC9">
        <w:rPr>
          <w:rFonts w:ascii="Times New Roman" w:hAnsi="Times New Roman"/>
          <w:color w:val="000000"/>
          <w:szCs w:val="24"/>
        </w:rPr>
        <w:t xml:space="preserve">rug </w:t>
      </w:r>
      <w:r>
        <w:rPr>
          <w:rFonts w:ascii="Times New Roman" w:hAnsi="Times New Roman"/>
          <w:color w:val="000000"/>
          <w:szCs w:val="24"/>
        </w:rPr>
        <w:t>c</w:t>
      </w:r>
      <w:r w:rsidRPr="00DB5BC9">
        <w:rPr>
          <w:rFonts w:ascii="Times New Roman" w:hAnsi="Times New Roman"/>
          <w:color w:val="000000"/>
          <w:szCs w:val="24"/>
        </w:rPr>
        <w:t xml:space="preserve">ontrol </w:t>
      </w:r>
      <w:r>
        <w:rPr>
          <w:rFonts w:ascii="Times New Roman" w:hAnsi="Times New Roman"/>
          <w:color w:val="000000"/>
          <w:szCs w:val="24"/>
        </w:rPr>
        <w:t>p</w:t>
      </w:r>
      <w:r w:rsidRPr="00DB5BC9">
        <w:rPr>
          <w:rFonts w:ascii="Times New Roman" w:hAnsi="Times New Roman"/>
          <w:color w:val="000000"/>
          <w:szCs w:val="24"/>
        </w:rPr>
        <w:t xml:space="preserve">rogram (see 105 CMR 700.006(J)) and the </w:t>
      </w:r>
      <w:r>
        <w:rPr>
          <w:rFonts w:ascii="Times New Roman" w:hAnsi="Times New Roman"/>
          <w:color w:val="000000"/>
          <w:szCs w:val="24"/>
        </w:rPr>
        <w:t>b</w:t>
      </w:r>
      <w:r w:rsidRPr="00DB5BC9">
        <w:rPr>
          <w:rFonts w:ascii="Times New Roman" w:hAnsi="Times New Roman"/>
          <w:color w:val="000000"/>
          <w:szCs w:val="24"/>
        </w:rPr>
        <w:t xml:space="preserve">oard of </w:t>
      </w:r>
      <w:r>
        <w:rPr>
          <w:rFonts w:ascii="Times New Roman" w:hAnsi="Times New Roman"/>
          <w:color w:val="000000"/>
          <w:szCs w:val="24"/>
        </w:rPr>
        <w:t>r</w:t>
      </w:r>
      <w:r w:rsidRPr="00DB5BC9">
        <w:rPr>
          <w:rFonts w:ascii="Times New Roman" w:hAnsi="Times New Roman"/>
          <w:color w:val="000000"/>
          <w:szCs w:val="24"/>
        </w:rPr>
        <w:t xml:space="preserve">egistration in </w:t>
      </w:r>
      <w:r>
        <w:rPr>
          <w:rFonts w:ascii="Times New Roman" w:hAnsi="Times New Roman"/>
          <w:color w:val="000000"/>
          <w:szCs w:val="24"/>
        </w:rPr>
        <w:t>p</w:t>
      </w:r>
      <w:r w:rsidRPr="00DB5BC9">
        <w:rPr>
          <w:rFonts w:ascii="Times New Roman" w:hAnsi="Times New Roman"/>
          <w:color w:val="000000"/>
          <w:szCs w:val="24"/>
        </w:rPr>
        <w:t xml:space="preserve">harmacy (see 247 CMR 5.04) </w:t>
      </w:r>
      <w:r>
        <w:rPr>
          <w:rFonts w:ascii="Times New Roman" w:hAnsi="Times New Roman"/>
          <w:color w:val="000000"/>
          <w:szCs w:val="24"/>
        </w:rPr>
        <w:t>within</w:t>
      </w:r>
      <w:r w:rsidRPr="00DB5BC9">
        <w:rPr>
          <w:rFonts w:ascii="Times New Roman" w:hAnsi="Times New Roman"/>
          <w:color w:val="000000"/>
          <w:szCs w:val="24"/>
        </w:rPr>
        <w:t xml:space="preserve"> the department of public health.</w:t>
      </w:r>
      <w:r>
        <w:rPr>
          <w:rFonts w:ascii="Times New Roman" w:hAnsi="Times New Roman"/>
          <w:color w:val="000000"/>
          <w:szCs w:val="24"/>
        </w:rPr>
        <w:t xml:space="preserve">  </w:t>
      </w:r>
      <w:r w:rsidRPr="00DB5BC9">
        <w:rPr>
          <w:rFonts w:ascii="Times New Roman" w:hAnsi="Times New Roman"/>
          <w:color w:val="000000"/>
          <w:szCs w:val="24"/>
        </w:rPr>
        <w:t xml:space="preserve">The task force shall </w:t>
      </w:r>
      <w:r>
        <w:rPr>
          <w:rFonts w:ascii="Times New Roman" w:hAnsi="Times New Roman"/>
          <w:color w:val="000000"/>
          <w:szCs w:val="24"/>
        </w:rPr>
        <w:t xml:space="preserve">review the operation and effectiveness of similar programs in other states, </w:t>
      </w:r>
      <w:r w:rsidRPr="00DB5BC9">
        <w:rPr>
          <w:rFonts w:ascii="Times New Roman" w:hAnsi="Times New Roman"/>
          <w:color w:val="000000"/>
          <w:szCs w:val="24"/>
        </w:rPr>
        <w:t xml:space="preserve">consider extending the PMP </w:t>
      </w:r>
      <w:r>
        <w:rPr>
          <w:rFonts w:ascii="Times New Roman" w:hAnsi="Times New Roman"/>
          <w:color w:val="000000"/>
          <w:szCs w:val="24"/>
        </w:rPr>
        <w:t xml:space="preserve">data collection </w:t>
      </w:r>
      <w:r w:rsidRPr="00DB5BC9">
        <w:rPr>
          <w:rFonts w:ascii="Times New Roman" w:hAnsi="Times New Roman"/>
          <w:color w:val="000000"/>
          <w:szCs w:val="24"/>
        </w:rPr>
        <w:t xml:space="preserve">to include </w:t>
      </w:r>
      <w:r>
        <w:rPr>
          <w:rFonts w:ascii="Times New Roman" w:hAnsi="Times New Roman"/>
          <w:color w:val="000000"/>
          <w:szCs w:val="24"/>
        </w:rPr>
        <w:t>scheduled drugs</w:t>
      </w:r>
      <w:r w:rsidRPr="00DB5BC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in addition to Schedule II, </w:t>
      </w:r>
      <w:r w:rsidRPr="00DB5BC9">
        <w:rPr>
          <w:rFonts w:ascii="Times New Roman" w:hAnsi="Times New Roman"/>
          <w:color w:val="000000"/>
          <w:szCs w:val="24"/>
        </w:rPr>
        <w:t xml:space="preserve">and consider how best to use this information to enhance </w:t>
      </w:r>
      <w:r>
        <w:rPr>
          <w:rFonts w:ascii="Times New Roman" w:hAnsi="Times New Roman"/>
          <w:color w:val="000000"/>
          <w:szCs w:val="24"/>
        </w:rPr>
        <w:t>the quality and safety of patient care</w:t>
      </w:r>
      <w:r w:rsidRPr="00DB5BC9">
        <w:rPr>
          <w:rFonts w:ascii="Times New Roman" w:hAnsi="Times New Roman"/>
          <w:color w:val="000000"/>
          <w:szCs w:val="24"/>
        </w:rPr>
        <w:t>, health care access and affordability</w:t>
      </w:r>
      <w:r>
        <w:rPr>
          <w:rFonts w:ascii="Times New Roman" w:hAnsi="Times New Roman"/>
          <w:color w:val="000000"/>
          <w:szCs w:val="24"/>
        </w:rPr>
        <w:t>, and public safety</w:t>
      </w:r>
      <w:r w:rsidRPr="00DB5BC9">
        <w:rPr>
          <w:rFonts w:ascii="Times New Roman" w:hAnsi="Times New Roman"/>
          <w:color w:val="000000"/>
          <w:szCs w:val="24"/>
        </w:rPr>
        <w:t>.</w:t>
      </w:r>
    </w:p>
    <w:p w:rsidR="00940743" w:rsidRPr="00DB5BC9" w:rsidRDefault="00940743" w:rsidP="00940743">
      <w:pPr>
        <w:rPr>
          <w:rFonts w:ascii="Times New Roman" w:hAnsi="Times New Roman"/>
          <w:color w:val="000000"/>
          <w:szCs w:val="24"/>
        </w:rPr>
      </w:pPr>
      <w:r w:rsidRPr="00DB5BC9">
        <w:rPr>
          <w:rFonts w:ascii="Times New Roman" w:hAnsi="Times New Roman"/>
          <w:color w:val="000000"/>
          <w:szCs w:val="24"/>
        </w:rPr>
        <w:t> </w:t>
      </w:r>
    </w:p>
    <w:p w:rsidR="00940743" w:rsidRPr="00DB5BC9" w:rsidRDefault="00940743" w:rsidP="00940743">
      <w:pPr>
        <w:ind w:firstLine="576"/>
        <w:rPr>
          <w:rFonts w:ascii="Times New Roman" w:hAnsi="Times New Roman"/>
          <w:color w:val="000000"/>
          <w:szCs w:val="24"/>
        </w:rPr>
      </w:pPr>
      <w:proofErr w:type="gramStart"/>
      <w:r w:rsidRPr="00DB5BC9">
        <w:rPr>
          <w:rFonts w:ascii="Times New Roman" w:hAnsi="Times New Roman"/>
          <w:color w:val="000000"/>
          <w:szCs w:val="24"/>
        </w:rPr>
        <w:t>Section 2.</w:t>
      </w:r>
      <w:proofErr w:type="gramEnd"/>
      <w:r w:rsidRPr="00DB5BC9">
        <w:rPr>
          <w:rFonts w:ascii="Times New Roman" w:hAnsi="Times New Roman"/>
          <w:color w:val="000000"/>
          <w:szCs w:val="24"/>
        </w:rPr>
        <w:t xml:space="preserve">  The </w:t>
      </w:r>
      <w:r>
        <w:rPr>
          <w:rFonts w:ascii="Times New Roman" w:hAnsi="Times New Roman"/>
          <w:color w:val="000000"/>
          <w:szCs w:val="24"/>
        </w:rPr>
        <w:t>task force</w:t>
      </w:r>
      <w:r w:rsidRPr="00DB5BC9">
        <w:rPr>
          <w:rFonts w:ascii="Times New Roman" w:hAnsi="Times New Roman"/>
          <w:color w:val="000000"/>
          <w:szCs w:val="24"/>
        </w:rPr>
        <w:t xml:space="preserve"> shall consist of 12 members, 1 of whom shall be the secretary of health and human services or his designee, 1 of whom shall be the commissioner of the department of public health or his designee, 1 of whom shall be the director of the office of </w:t>
      </w:r>
      <w:proofErr w:type="spellStart"/>
      <w:r>
        <w:rPr>
          <w:rFonts w:ascii="Times New Roman" w:hAnsi="Times New Roman"/>
          <w:color w:val="000000"/>
          <w:szCs w:val="24"/>
        </w:rPr>
        <w:t>m</w:t>
      </w:r>
      <w:r w:rsidRPr="00DB5BC9">
        <w:rPr>
          <w:rFonts w:ascii="Times New Roman" w:hAnsi="Times New Roman"/>
          <w:color w:val="000000"/>
          <w:szCs w:val="24"/>
        </w:rPr>
        <w:t>edicaid</w:t>
      </w:r>
      <w:proofErr w:type="spellEnd"/>
      <w:r w:rsidRPr="00DB5BC9">
        <w:rPr>
          <w:rFonts w:ascii="Times New Roman" w:hAnsi="Times New Roman"/>
          <w:color w:val="000000"/>
          <w:szCs w:val="24"/>
        </w:rPr>
        <w:t xml:space="preserve"> or his designee, 1 of whom shall be the senate chair of the joint committee on health care financing, 1 of whom shall be the house chair of the joint committee on health care financing, 1 representative from the </w:t>
      </w:r>
      <w:proofErr w:type="spellStart"/>
      <w:r>
        <w:rPr>
          <w:rFonts w:ascii="Times New Roman" w:hAnsi="Times New Roman"/>
          <w:color w:val="000000"/>
          <w:szCs w:val="24"/>
        </w:rPr>
        <w:t>m</w:t>
      </w:r>
      <w:r w:rsidRPr="00DB5BC9">
        <w:rPr>
          <w:rFonts w:ascii="Times New Roman" w:hAnsi="Times New Roman"/>
          <w:color w:val="000000"/>
          <w:szCs w:val="24"/>
        </w:rPr>
        <w:t>assachusetts</w:t>
      </w:r>
      <w:proofErr w:type="spellEnd"/>
      <w:r w:rsidRPr="00DB5BC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h</w:t>
      </w:r>
      <w:r w:rsidRPr="00DB5BC9">
        <w:rPr>
          <w:rFonts w:ascii="Times New Roman" w:hAnsi="Times New Roman"/>
          <w:color w:val="000000"/>
          <w:szCs w:val="24"/>
        </w:rPr>
        <w:t xml:space="preserve">ospital </w:t>
      </w:r>
      <w:r>
        <w:rPr>
          <w:rFonts w:ascii="Times New Roman" w:hAnsi="Times New Roman"/>
          <w:color w:val="000000"/>
          <w:szCs w:val="24"/>
        </w:rPr>
        <w:t>a</w:t>
      </w:r>
      <w:r w:rsidRPr="00DB5BC9">
        <w:rPr>
          <w:rFonts w:ascii="Times New Roman" w:hAnsi="Times New Roman"/>
          <w:color w:val="000000"/>
          <w:szCs w:val="24"/>
        </w:rPr>
        <w:t xml:space="preserve">ssociation, 1 representative from the </w:t>
      </w:r>
      <w:proofErr w:type="spellStart"/>
      <w:r>
        <w:rPr>
          <w:rFonts w:ascii="Times New Roman" w:hAnsi="Times New Roman"/>
          <w:color w:val="000000"/>
          <w:szCs w:val="24"/>
        </w:rPr>
        <w:t>m</w:t>
      </w:r>
      <w:r w:rsidRPr="00DB5BC9">
        <w:rPr>
          <w:rFonts w:ascii="Times New Roman" w:hAnsi="Times New Roman"/>
          <w:color w:val="000000"/>
          <w:szCs w:val="24"/>
        </w:rPr>
        <w:t>assachusetts</w:t>
      </w:r>
      <w:proofErr w:type="spellEnd"/>
      <w:r w:rsidRPr="00DB5BC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a</w:t>
      </w:r>
      <w:r w:rsidRPr="00DB5BC9">
        <w:rPr>
          <w:rFonts w:ascii="Times New Roman" w:hAnsi="Times New Roman"/>
          <w:color w:val="000000"/>
          <w:szCs w:val="24"/>
        </w:rPr>
        <w:t xml:space="preserve">ssociation of </w:t>
      </w:r>
      <w:r>
        <w:rPr>
          <w:rFonts w:ascii="Times New Roman" w:hAnsi="Times New Roman"/>
          <w:color w:val="000000"/>
          <w:szCs w:val="24"/>
        </w:rPr>
        <w:t>c</w:t>
      </w:r>
      <w:r w:rsidRPr="00DB5BC9">
        <w:rPr>
          <w:rFonts w:ascii="Times New Roman" w:hAnsi="Times New Roman"/>
          <w:color w:val="000000"/>
          <w:szCs w:val="24"/>
        </w:rPr>
        <w:t xml:space="preserve">ommunity </w:t>
      </w:r>
      <w:r>
        <w:rPr>
          <w:rFonts w:ascii="Times New Roman" w:hAnsi="Times New Roman"/>
          <w:color w:val="000000"/>
          <w:szCs w:val="24"/>
        </w:rPr>
        <w:t>h</w:t>
      </w:r>
      <w:r w:rsidRPr="00DB5BC9">
        <w:rPr>
          <w:rFonts w:ascii="Times New Roman" w:hAnsi="Times New Roman"/>
          <w:color w:val="000000"/>
          <w:szCs w:val="24"/>
        </w:rPr>
        <w:t xml:space="preserve">ospitals, 1 representative from the </w:t>
      </w:r>
      <w:proofErr w:type="spellStart"/>
      <w:r>
        <w:rPr>
          <w:rFonts w:ascii="Times New Roman" w:hAnsi="Times New Roman"/>
          <w:color w:val="000000"/>
          <w:szCs w:val="24"/>
        </w:rPr>
        <w:t>m</w:t>
      </w:r>
      <w:r w:rsidRPr="00DB5BC9">
        <w:rPr>
          <w:rFonts w:ascii="Times New Roman" w:hAnsi="Times New Roman"/>
          <w:color w:val="000000"/>
          <w:szCs w:val="24"/>
        </w:rPr>
        <w:t>assachusetts</w:t>
      </w:r>
      <w:proofErr w:type="spellEnd"/>
      <w:r w:rsidRPr="00DB5BC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m</w:t>
      </w:r>
      <w:r w:rsidRPr="00DB5BC9">
        <w:rPr>
          <w:rFonts w:ascii="Times New Roman" w:hAnsi="Times New Roman"/>
          <w:color w:val="000000"/>
          <w:szCs w:val="24"/>
        </w:rPr>
        <w:t xml:space="preserve">edical </w:t>
      </w:r>
      <w:r>
        <w:rPr>
          <w:rFonts w:ascii="Times New Roman" w:hAnsi="Times New Roman"/>
          <w:color w:val="000000"/>
          <w:szCs w:val="24"/>
        </w:rPr>
        <w:t>s</w:t>
      </w:r>
      <w:r w:rsidRPr="00DB5BC9">
        <w:rPr>
          <w:rFonts w:ascii="Times New Roman" w:hAnsi="Times New Roman"/>
          <w:color w:val="000000"/>
          <w:szCs w:val="24"/>
        </w:rPr>
        <w:t xml:space="preserve">ociety, 1 representative from the </w:t>
      </w:r>
      <w:proofErr w:type="spellStart"/>
      <w:r>
        <w:rPr>
          <w:rFonts w:ascii="Times New Roman" w:hAnsi="Times New Roman"/>
          <w:color w:val="000000"/>
          <w:szCs w:val="24"/>
        </w:rPr>
        <w:t>m</w:t>
      </w:r>
      <w:r w:rsidRPr="00DB5BC9">
        <w:rPr>
          <w:rFonts w:ascii="Times New Roman" w:hAnsi="Times New Roman"/>
          <w:color w:val="000000"/>
          <w:szCs w:val="24"/>
        </w:rPr>
        <w:t>assachusetts</w:t>
      </w:r>
      <w:proofErr w:type="spellEnd"/>
      <w:r w:rsidRPr="00DB5BC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a</w:t>
      </w:r>
      <w:r w:rsidRPr="00DB5BC9">
        <w:rPr>
          <w:rFonts w:ascii="Times New Roman" w:hAnsi="Times New Roman"/>
          <w:color w:val="000000"/>
          <w:szCs w:val="24"/>
        </w:rPr>
        <w:t xml:space="preserve">ssociation of </w:t>
      </w:r>
      <w:r>
        <w:rPr>
          <w:rFonts w:ascii="Times New Roman" w:hAnsi="Times New Roman"/>
          <w:color w:val="000000"/>
          <w:szCs w:val="24"/>
        </w:rPr>
        <w:t>h</w:t>
      </w:r>
      <w:r w:rsidRPr="00DB5BC9">
        <w:rPr>
          <w:rFonts w:ascii="Times New Roman" w:hAnsi="Times New Roman"/>
          <w:color w:val="000000"/>
          <w:szCs w:val="24"/>
        </w:rPr>
        <w:t xml:space="preserve">ealth </w:t>
      </w:r>
      <w:r>
        <w:rPr>
          <w:rFonts w:ascii="Times New Roman" w:hAnsi="Times New Roman"/>
          <w:color w:val="000000"/>
          <w:szCs w:val="24"/>
        </w:rPr>
        <w:t>p</w:t>
      </w:r>
      <w:r w:rsidRPr="00DB5BC9">
        <w:rPr>
          <w:rFonts w:ascii="Times New Roman" w:hAnsi="Times New Roman"/>
          <w:color w:val="000000"/>
          <w:szCs w:val="24"/>
        </w:rPr>
        <w:t xml:space="preserve">lans, 1 representative from the </w:t>
      </w:r>
      <w:r>
        <w:rPr>
          <w:rFonts w:ascii="Times New Roman" w:hAnsi="Times New Roman"/>
          <w:color w:val="000000"/>
          <w:szCs w:val="24"/>
        </w:rPr>
        <w:t>o</w:t>
      </w:r>
      <w:r w:rsidRPr="00DB5BC9">
        <w:rPr>
          <w:rFonts w:ascii="Times New Roman" w:hAnsi="Times New Roman"/>
          <w:color w:val="000000"/>
          <w:szCs w:val="24"/>
        </w:rPr>
        <w:t xml:space="preserve">ffice of the </w:t>
      </w:r>
      <w:r>
        <w:rPr>
          <w:rFonts w:ascii="Times New Roman" w:hAnsi="Times New Roman"/>
          <w:color w:val="000000"/>
          <w:szCs w:val="24"/>
        </w:rPr>
        <w:t>a</w:t>
      </w:r>
      <w:r w:rsidRPr="00DB5BC9">
        <w:rPr>
          <w:rFonts w:ascii="Times New Roman" w:hAnsi="Times New Roman"/>
          <w:color w:val="000000"/>
          <w:szCs w:val="24"/>
        </w:rPr>
        <w:t xml:space="preserve">ttorney </w:t>
      </w:r>
      <w:r>
        <w:rPr>
          <w:rFonts w:ascii="Times New Roman" w:hAnsi="Times New Roman"/>
          <w:color w:val="000000"/>
          <w:szCs w:val="24"/>
        </w:rPr>
        <w:t>g</w:t>
      </w:r>
      <w:r w:rsidRPr="00DB5BC9">
        <w:rPr>
          <w:rFonts w:ascii="Times New Roman" w:hAnsi="Times New Roman"/>
          <w:color w:val="000000"/>
          <w:szCs w:val="24"/>
        </w:rPr>
        <w:t xml:space="preserve">eneral, </w:t>
      </w:r>
      <w:r>
        <w:rPr>
          <w:rFonts w:ascii="Times New Roman" w:hAnsi="Times New Roman"/>
          <w:color w:val="000000"/>
          <w:szCs w:val="24"/>
        </w:rPr>
        <w:t xml:space="preserve">1 representative of the </w:t>
      </w:r>
      <w:proofErr w:type="spellStart"/>
      <w:r>
        <w:rPr>
          <w:rFonts w:ascii="Times New Roman" w:hAnsi="Times New Roman"/>
          <w:color w:val="000000"/>
          <w:szCs w:val="24"/>
        </w:rPr>
        <w:t>massachusetts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pharmacists association, and 1 representative of the </w:t>
      </w:r>
      <w:proofErr w:type="spellStart"/>
      <w:r>
        <w:rPr>
          <w:rFonts w:ascii="Times New Roman" w:hAnsi="Times New Roman"/>
          <w:color w:val="000000"/>
          <w:szCs w:val="24"/>
        </w:rPr>
        <w:t>massachusetts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independent pharmacists association.</w:t>
      </w:r>
      <w:r w:rsidRPr="00DB5BC9">
        <w:rPr>
          <w:rFonts w:ascii="Times New Roman" w:hAnsi="Times New Roman"/>
          <w:color w:val="000000"/>
          <w:szCs w:val="24"/>
        </w:rPr>
        <w:t xml:space="preserve">  The </w:t>
      </w:r>
      <w:r>
        <w:rPr>
          <w:rFonts w:ascii="Times New Roman" w:hAnsi="Times New Roman"/>
          <w:color w:val="000000"/>
          <w:szCs w:val="24"/>
        </w:rPr>
        <w:t>task force</w:t>
      </w:r>
      <w:r w:rsidRPr="00DB5BC9">
        <w:rPr>
          <w:rFonts w:ascii="Times New Roman" w:hAnsi="Times New Roman"/>
          <w:color w:val="000000"/>
          <w:szCs w:val="24"/>
        </w:rPr>
        <w:t xml:space="preserve"> shall be co-chaired by the senate and house chairpersons of the joint committee on health care financing</w:t>
      </w:r>
      <w:r>
        <w:rPr>
          <w:rFonts w:ascii="Times New Roman" w:hAnsi="Times New Roman"/>
          <w:color w:val="000000"/>
          <w:szCs w:val="24"/>
        </w:rPr>
        <w:t xml:space="preserve"> and shall be convened by no later than 120 days after the effective date of this legislation</w:t>
      </w:r>
      <w:r w:rsidRPr="00DB5BC9">
        <w:rPr>
          <w:rFonts w:ascii="Times New Roman" w:hAnsi="Times New Roman"/>
          <w:color w:val="000000"/>
          <w:szCs w:val="24"/>
        </w:rPr>
        <w:t xml:space="preserve">. </w:t>
      </w:r>
    </w:p>
    <w:p w:rsidR="007C2929" w:rsidRPr="00940743" w:rsidRDefault="00940743" w:rsidP="00940743">
      <w:pPr>
        <w:spacing w:before="100" w:beforeAutospacing="1" w:afterAutospacing="1"/>
        <w:ind w:firstLine="576"/>
        <w:jc w:val="both"/>
        <w:rPr>
          <w:rFonts w:ascii="Arial" w:hAnsi="Arial" w:cs="Arial"/>
          <w:color w:val="000000"/>
          <w:sz w:val="20"/>
        </w:rPr>
      </w:pPr>
      <w:proofErr w:type="gramStart"/>
      <w:r w:rsidRPr="00DB5BC9">
        <w:rPr>
          <w:rFonts w:ascii="Times New Roman" w:hAnsi="Times New Roman"/>
          <w:color w:val="000000"/>
          <w:szCs w:val="24"/>
        </w:rPr>
        <w:t>Section 3.</w:t>
      </w:r>
      <w:proofErr w:type="gramEnd"/>
      <w:r w:rsidRPr="00DB5BC9">
        <w:rPr>
          <w:rFonts w:ascii="Times New Roman" w:hAnsi="Times New Roman"/>
          <w:color w:val="000000"/>
          <w:szCs w:val="24"/>
        </w:rPr>
        <w:t xml:space="preserve">  The </w:t>
      </w:r>
      <w:r>
        <w:rPr>
          <w:rFonts w:ascii="Times New Roman" w:hAnsi="Times New Roman"/>
          <w:color w:val="000000"/>
          <w:szCs w:val="24"/>
        </w:rPr>
        <w:t>task force</w:t>
      </w:r>
      <w:r w:rsidRPr="00DB5BC9">
        <w:rPr>
          <w:rFonts w:ascii="Times New Roman" w:hAnsi="Times New Roman"/>
          <w:color w:val="000000"/>
          <w:szCs w:val="24"/>
        </w:rPr>
        <w:t xml:space="preserve"> shall </w:t>
      </w:r>
      <w:r>
        <w:rPr>
          <w:rFonts w:ascii="Times New Roman" w:hAnsi="Times New Roman"/>
          <w:color w:val="000000"/>
          <w:szCs w:val="24"/>
        </w:rPr>
        <w:t>f</w:t>
      </w:r>
      <w:r w:rsidRPr="00DB5BC9">
        <w:rPr>
          <w:rFonts w:ascii="Times New Roman" w:hAnsi="Times New Roman"/>
          <w:color w:val="000000"/>
          <w:szCs w:val="24"/>
        </w:rPr>
        <w:t>ile a report, with recommend</w:t>
      </w:r>
      <w:r>
        <w:rPr>
          <w:rFonts w:ascii="Times New Roman" w:hAnsi="Times New Roman"/>
          <w:color w:val="000000"/>
          <w:szCs w:val="24"/>
        </w:rPr>
        <w:t>ations including proposed</w:t>
      </w:r>
      <w:r w:rsidRPr="00DB5BC9">
        <w:rPr>
          <w:rFonts w:ascii="Times New Roman" w:hAnsi="Times New Roman"/>
          <w:color w:val="000000"/>
          <w:szCs w:val="24"/>
        </w:rPr>
        <w:t xml:space="preserve"> legislation, with the clerks of the senate and the </w:t>
      </w:r>
      <w:proofErr w:type="gramStart"/>
      <w:r w:rsidRPr="00DB5BC9">
        <w:rPr>
          <w:rFonts w:ascii="Times New Roman" w:hAnsi="Times New Roman"/>
          <w:color w:val="000000"/>
          <w:szCs w:val="24"/>
        </w:rPr>
        <w:t>house of representatives</w:t>
      </w:r>
      <w:proofErr w:type="gramEnd"/>
      <w:r w:rsidRPr="00DB5BC9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within </w:t>
      </w:r>
      <w:r w:rsidRPr="00DB5BC9">
        <w:rPr>
          <w:rFonts w:ascii="Times New Roman" w:hAnsi="Times New Roman"/>
          <w:color w:val="000000"/>
          <w:szCs w:val="24"/>
        </w:rPr>
        <w:t xml:space="preserve">120 days </w:t>
      </w:r>
      <w:r>
        <w:rPr>
          <w:rFonts w:ascii="Times New Roman" w:hAnsi="Times New Roman"/>
          <w:color w:val="000000"/>
          <w:szCs w:val="24"/>
        </w:rPr>
        <w:t>after it first convenes</w:t>
      </w:r>
      <w:r w:rsidRPr="00DB5BC9">
        <w:rPr>
          <w:rFonts w:ascii="Times New Roman" w:hAnsi="Times New Roman"/>
          <w:color w:val="000000"/>
          <w:szCs w:val="24"/>
        </w:rPr>
        <w:t>.</w:t>
      </w:r>
    </w:p>
    <w:sectPr w:rsidR="007C2929" w:rsidRPr="00940743" w:rsidSect="007C292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7C2929"/>
    <w:rsid w:val="007C2929"/>
    <w:rsid w:val="0094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4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07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>LEG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jdavidson</cp:lastModifiedBy>
  <cp:revision>2</cp:revision>
  <dcterms:created xsi:type="dcterms:W3CDTF">2009-01-14T15:04:00Z</dcterms:created>
  <dcterms:modified xsi:type="dcterms:W3CDTF">2009-01-14T15:05:00Z</dcterms:modified>
</cp:coreProperties>
</file>