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3F18AF" w:rsidRDefault="00774785">
      <w:pPr>
        <w:suppressLineNumbers/>
        <w:spacing w:after="2"/>
        <w:jc w:val="center"/>
      </w:pPr>
      <w:r>
        <w:rPr>
          <w:rFonts w:ascii="Arial"/>
          <w:sz w:val="18"/>
        </w:rPr>
        <w:t>HOUSE DOCKET, NO.         FILED ON: 1/13/2009</w:t>
      </w:r>
    </w:p>
    <w:p w:rsidR="003F18AF" w:rsidRDefault="0077478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774785">
            <w:pPr>
              <w:suppressLineNumbers/>
              <w:jc w:val="right"/>
              <w:rPr>
                <w:b/>
                <w:sz w:val="28"/>
              </w:rPr>
            </w:pPr>
          </w:p>
        </w:tc>
      </w:tr>
    </w:tbl>
    <w:p w:rsidR="003F18AF" w:rsidRDefault="00774785">
      <w:pPr>
        <w:suppressLineNumbers/>
        <w:spacing w:before="2" w:after="2"/>
        <w:jc w:val="center"/>
      </w:pPr>
      <w:r>
        <w:rPr>
          <w:rFonts w:ascii="Old English Text MT"/>
          <w:sz w:val="32"/>
        </w:rPr>
        <w:t>The Commonwealth of Massachusetts</w:t>
      </w:r>
    </w:p>
    <w:p w:rsidR="003F18AF" w:rsidRDefault="00774785">
      <w:pPr>
        <w:suppressLineNumbers/>
        <w:spacing w:after="2"/>
        <w:jc w:val="center"/>
      </w:pPr>
      <w:r>
        <w:rPr>
          <w:rFonts w:ascii="Times New Roman"/>
          <w:b/>
          <w:sz w:val="32"/>
          <w:vertAlign w:val="superscript"/>
        </w:rPr>
        <w:t>_______________</w:t>
      </w:r>
    </w:p>
    <w:p w:rsidR="003F18AF" w:rsidRDefault="00774785">
      <w:pPr>
        <w:suppressLineNumbers/>
        <w:spacing w:before="2"/>
        <w:jc w:val="center"/>
      </w:pPr>
      <w:r>
        <w:rPr>
          <w:rFonts w:ascii="Times New Roman"/>
          <w:sz w:val="20"/>
        </w:rPr>
        <w:t>PRESENTED BY:</w:t>
      </w:r>
    </w:p>
    <w:p w:rsidR="003F18AF" w:rsidRDefault="00774785">
      <w:pPr>
        <w:suppressLineNumbers/>
        <w:spacing w:after="2"/>
        <w:jc w:val="center"/>
      </w:pPr>
      <w:r>
        <w:rPr>
          <w:rFonts w:ascii="Times New Roman"/>
          <w:b/>
          <w:sz w:val="24"/>
        </w:rPr>
        <w:t>Theodore C. Speliotis</w:t>
      </w:r>
    </w:p>
    <w:p w:rsidR="003F18AF" w:rsidRDefault="00774785">
      <w:pPr>
        <w:suppressLineNumbers/>
        <w:jc w:val="center"/>
      </w:pPr>
      <w:r>
        <w:rPr>
          <w:rFonts w:ascii="Times New Roman"/>
          <w:b/>
          <w:sz w:val="32"/>
          <w:vertAlign w:val="superscript"/>
        </w:rPr>
        <w:t>_______________</w:t>
      </w:r>
    </w:p>
    <w:p w:rsidR="003F18AF" w:rsidRDefault="0077478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F18AF" w:rsidRDefault="00774785">
      <w:pPr>
        <w:suppressLineNumbers/>
      </w:pPr>
      <w:r>
        <w:rPr>
          <w:rFonts w:ascii="Times New Roman"/>
          <w:sz w:val="20"/>
        </w:rPr>
        <w:tab/>
        <w:t>The undersigned legislators and/or citizens respectfully petition for the passage of the accompanying bill:</w:t>
      </w:r>
    </w:p>
    <w:p w:rsidR="003F18AF" w:rsidRDefault="00774785">
      <w:pPr>
        <w:suppressLineNumbers/>
        <w:spacing w:after="2"/>
        <w:jc w:val="center"/>
      </w:pPr>
      <w:r>
        <w:rPr>
          <w:rFonts w:ascii="Times New Roman"/>
          <w:sz w:val="24"/>
        </w:rPr>
        <w:t>An Act authorizing the divis</w:t>
      </w:r>
      <w:r>
        <w:rPr>
          <w:rFonts w:ascii="Times New Roman"/>
          <w:sz w:val="24"/>
        </w:rPr>
        <w:t>ion of capital asset management and maintenance to convey a certain parcel of land in the Town of Danvers located along Maple Street.</w:t>
      </w:r>
    </w:p>
    <w:p w:rsidR="003F18AF" w:rsidRDefault="00774785">
      <w:pPr>
        <w:suppressLineNumbers/>
        <w:spacing w:after="2"/>
        <w:jc w:val="center"/>
      </w:pPr>
      <w:r>
        <w:rPr>
          <w:rFonts w:ascii="Times New Roman"/>
          <w:b/>
          <w:sz w:val="32"/>
          <w:vertAlign w:val="superscript"/>
        </w:rPr>
        <w:t>_______________</w:t>
      </w:r>
    </w:p>
    <w:p w:rsidR="003F18AF" w:rsidRDefault="00774785">
      <w:pPr>
        <w:suppressLineNumbers/>
        <w:jc w:val="center"/>
      </w:pPr>
      <w:r>
        <w:rPr>
          <w:rFonts w:ascii="Times New Roman"/>
          <w:sz w:val="20"/>
        </w:rPr>
        <w:t>PETITION OF:</w:t>
      </w:r>
    </w:p>
    <w:p w:rsidR="003F18AF" w:rsidRDefault="003F18AF">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Theodore C. Speliotis</w:t>
                </w:r>
              </w:p>
            </w:tc>
            <w:tc>
              <w:tcPr>
                <w:tcW w:w="4500" w:type="dxa"/>
              </w:tcPr>
              <w:p>
                <w:pPr>
                  <w:suppressLineNumbers/>
                  <w:spacing w:after="2"/>
                  <w:rPr>
                    <w:rFonts w:ascii="Times New Roman"/>
                    <w:sz w:val="22"/>
                  </w:rPr>
                </w:pPr>
                <w:r>
                  <w:rPr>
                    <w:rFonts w:ascii="Times New Roman"/>
                    <w:sz w:val="22"/>
                  </w:rPr>
                  <w:t>13th Essex</w:t>
                </w:r>
              </w:p>
            </w:tc>
          </w:tr>
          <w:tr>
            <w:tc>
              <w:tcPr>
                <w:tcW w:w="4500" w:type="dxa"/>
              </w:tcPr>
              <w:p>
                <w:pPr>
                  <w:suppressLineNumbers/>
                  <w:spacing w:after="2"/>
                  <w:rPr>
                    <w:rFonts w:ascii="Times New Roman"/>
                    <w:sz w:val="22"/>
                  </w:rPr>
                </w:pPr>
                <w:r>
                  <w:rPr>
                    <w:rFonts w:ascii="Times New Roman"/>
                    <w:sz w:val="22"/>
                  </w:rPr>
                  <w:t>Frederick E. Berry</w:t>
                </w:r>
              </w:p>
            </w:tc>
            <w:tc>
              <w:tcPr>
                <w:tcW w:w="4500" w:type="dxa"/>
              </w:tcPr>
              <w:p>
                <w:pPr>
                  <w:suppressLineNumbers/>
                  <w:spacing w:after="2"/>
                  <w:rPr>
                    <w:rFonts w:ascii="Times New Roman"/>
                    <w:sz w:val="22"/>
                  </w:rPr>
                </w:pPr>
                <w:r>
                  <w:rPr>
                    <w:rFonts w:ascii="Times New Roman"/>
                    <w:sz w:val="22"/>
                  </w:rPr>
                  <w:t>Second Essex</w:t>
                </w:r>
              </w:p>
            </w:tc>
          </w:tr>
          <w:tr>
            <w:tc>
              <w:tcPr>
                <w:tcW w:w="4500" w:type="dxa"/>
              </w:tcPr>
              <w:p>
                <w:pPr>
                  <w:suppressLineNumbers/>
                  <w:spacing w:after="2"/>
                  <w:rPr>
                    <w:rFonts w:ascii="Times New Roman"/>
                    <w:sz w:val="22"/>
                  </w:rPr>
                </w:pPr>
                <w:r>
                  <w:rPr>
                    <w:rFonts w:ascii="Times New Roman"/>
                    <w:sz w:val="22"/>
                  </w:rPr>
                  <w:t>John D. Keenan</w:t>
                </w:r>
              </w:p>
            </w:tc>
            <w:tc>
              <w:tcPr>
                <w:tcW w:w="4500" w:type="dxa"/>
              </w:tcPr>
              <w:p>
                <w:pPr>
                  <w:suppressLineNumbers/>
                  <w:spacing w:after="2"/>
                  <w:rPr>
                    <w:rFonts w:ascii="Times New Roman"/>
                    <w:sz w:val="22"/>
                  </w:rPr>
                </w:pPr>
                <w:r>
                  <w:rPr>
                    <w:rFonts w:ascii="Times New Roman"/>
                    <w:sz w:val="22"/>
                  </w:rPr>
                  <w:t>7th Essex</w:t>
                </w:r>
              </w:p>
            </w:tc>
          </w:tr>
        </w:tbl>
      </w:sdtContent>
    </w:sdt>
    <w:p w:rsidR="003F18AF" w:rsidRDefault="00774785">
      <w:pPr>
        <w:suppressLineNumbers/>
      </w:pPr>
      <w:r>
        <w:br w:type="page"/>
      </w:r>
    </w:p>
    <w:p w:rsidR="003F18AF" w:rsidRDefault="00774785">
      <w:pPr>
        <w:suppressLineNumbers/>
        <w:spacing w:before="2" w:after="2"/>
        <w:jc w:val="center"/>
      </w:pPr>
      <w:r>
        <w:rPr>
          <w:rFonts w:ascii="Old English Text MT"/>
          <w:sz w:val="32"/>
        </w:rPr>
        <w:lastRenderedPageBreak/>
        <w:t>The Commonwealth of Massachusetts</w:t>
      </w:r>
      <w:r>
        <w:rPr>
          <w:rFonts w:ascii="Old English Text MT"/>
          <w:sz w:val="32"/>
        </w:rPr>
        <w:br/>
      </w:r>
    </w:p>
    <w:p w:rsidR="003F18AF" w:rsidRDefault="00774785">
      <w:pPr>
        <w:suppressLineNumbers/>
        <w:spacing w:after="2"/>
        <w:jc w:val="center"/>
      </w:pPr>
      <w:r>
        <w:rPr>
          <w:rFonts w:ascii="Times New Roman"/>
          <w:b/>
          <w:sz w:val="24"/>
          <w:vertAlign w:val="superscript"/>
        </w:rPr>
        <w:t>_______________</w:t>
      </w:r>
    </w:p>
    <w:p w:rsidR="003F18AF" w:rsidRDefault="00774785">
      <w:pPr>
        <w:suppressLineNumbers/>
        <w:spacing w:after="2"/>
        <w:jc w:val="center"/>
      </w:pPr>
      <w:r>
        <w:rPr>
          <w:rFonts w:ascii="Times New Roman"/>
          <w:b/>
          <w:sz w:val="18"/>
        </w:rPr>
        <w:t>In the Year Two Thousand and Nine</w:t>
      </w:r>
    </w:p>
    <w:p w:rsidR="003F18AF" w:rsidRDefault="00774785">
      <w:pPr>
        <w:suppressLineNumbers/>
        <w:spacing w:after="2"/>
        <w:jc w:val="center"/>
      </w:pPr>
      <w:r>
        <w:rPr>
          <w:rFonts w:ascii="Times New Roman"/>
          <w:b/>
          <w:sz w:val="24"/>
          <w:vertAlign w:val="superscript"/>
        </w:rPr>
        <w:t>_______________</w:t>
      </w:r>
    </w:p>
    <w:p w:rsidR="003F18AF" w:rsidRDefault="00774785">
      <w:pPr>
        <w:suppressLineNumbers/>
        <w:spacing w:after="2"/>
      </w:pPr>
      <w:r>
        <w:rPr>
          <w:sz w:val="14"/>
        </w:rPr>
        <w:br/>
      </w:r>
      <w:r>
        <w:br/>
      </w:r>
    </w:p>
    <w:p w:rsidR="003F18AF" w:rsidRDefault="00774785">
      <w:pPr>
        <w:suppressLineNumbers/>
      </w:pPr>
      <w:r>
        <w:rPr>
          <w:rFonts w:ascii="Times New Roman"/>
          <w:smallCaps/>
          <w:sz w:val="28"/>
        </w:rPr>
        <w:t>An Act authorizing the division of capital asset management and maintenance to convey a certain parcel of land in the Town of Danvers located along Mapl</w:t>
      </w:r>
      <w:r>
        <w:rPr>
          <w:rFonts w:ascii="Times New Roman"/>
          <w:smallCaps/>
          <w:sz w:val="28"/>
        </w:rPr>
        <w:t>e Street.</w:t>
      </w:r>
      <w:r>
        <w:br/>
      </w:r>
      <w:r>
        <w:br/>
      </w:r>
      <w:r>
        <w:br/>
      </w:r>
    </w:p>
    <w:p w:rsidR="003F18AF" w:rsidRDefault="0077478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774785" w:rsidP="00774785" w:rsidRDefault="00774785">
      <w:pPr>
        <w:rPr>
          <w:rFonts w:ascii="Times New Roman" w:hAnsi="Times New Roman"/>
          <w:sz w:val="24"/>
          <w:szCs w:val="24"/>
        </w:rPr>
      </w:pPr>
      <w:r>
        <w:rPr>
          <w:rFonts w:ascii="Times New Roman" w:hAnsi="Times New Roman"/>
          <w:sz w:val="24"/>
          <w:szCs w:val="24"/>
        </w:rPr>
        <w:t>SECTION 1.  The commissioner of capital asset management and maintenance may, subject to the provision of Section 40E to 40J, inclusive, of Chapter 7 of the General Laws, convey by a deed a certain undeveloped parcel of state-owned land which is a part of a larger parcel owned by the Commonwealth and under the use and control of the Massachusetts State Police, commonly referred to as the Troop A Headquarters, in Danvers, Massachusetts.  The property to be conveyed hereunder, is generally described as follows: a parcel of land along Maple Street, beginning at the point where the state-owned land intersects with property owned by the parcel owned by the Hathorne Office Park Condominium and continuing clockwise along a boundary of land owned by the Putnam Cemetery, to a driveway located on the state-owned parcel and then continuing clockwise along the driveway to Maple Street, and then along Maple Street to the point of beginning.  The exact boundaries of the parcel shall be determined by the commissioner, in consultation with the secretary of public safety and the Massachusetts State Police, after completion of a survey.</w:t>
      </w:r>
    </w:p>
    <w:p w:rsidR="00774785" w:rsidP="00774785" w:rsidRDefault="00774785">
      <w:pPr>
        <w:rPr>
          <w:rFonts w:ascii="Times New Roman" w:hAnsi="Times New Roman"/>
          <w:sz w:val="24"/>
          <w:szCs w:val="24"/>
        </w:rPr>
      </w:pPr>
      <w:r>
        <w:rPr>
          <w:rFonts w:ascii="Times New Roman" w:hAnsi="Times New Roman"/>
          <w:sz w:val="24"/>
          <w:szCs w:val="24"/>
        </w:rPr>
        <w:t>SECTION 2.  The consideration to be paid for said property shall be the full and fair market value of the property, as determined by the commissioner of capital asset management and maintenance based upon an independent appraisal.  The inspector general shall review and approve the appraisal and the review shall include a review of methodology used for the appraisal.  The inspector general shall prepare a report of his review and file the report with said commissioner for submission to the house and senate committees on ways and means and chairmen of the joint committee on state administration.</w:t>
      </w:r>
    </w:p>
    <w:p w:rsidR="00774785" w:rsidP="00774785" w:rsidRDefault="00774785">
      <w:pPr>
        <w:rPr>
          <w:rFonts w:ascii="Times New Roman" w:hAnsi="Times New Roman"/>
          <w:sz w:val="24"/>
          <w:szCs w:val="24"/>
        </w:rPr>
      </w:pPr>
      <w:r>
        <w:rPr>
          <w:rFonts w:ascii="Times New Roman" w:hAnsi="Times New Roman"/>
          <w:sz w:val="24"/>
          <w:szCs w:val="24"/>
        </w:rPr>
        <w:lastRenderedPageBreak/>
        <w:t>SECTION 3.  The grantee of said property shall be responsible for any costs for appraisals, surveys and other expenses relating to the transfer of property.</w:t>
      </w:r>
    </w:p>
    <w:p w:rsidRPr="00774785" w:rsidR="003F18AF" w:rsidP="00774785" w:rsidRDefault="00774785">
      <w:pPr>
        <w:rPr>
          <w:rFonts w:ascii="Times New Roman" w:hAnsi="Times New Roman"/>
          <w:sz w:val="24"/>
          <w:szCs w:val="24"/>
        </w:rPr>
      </w:pPr>
      <w:r>
        <w:rPr>
          <w:rFonts w:ascii="Times New Roman" w:hAnsi="Times New Roman"/>
          <w:sz w:val="24"/>
          <w:szCs w:val="24"/>
        </w:rPr>
        <w:t>SECTION 4.  The payment of the consideration for the property, as determined under section 2, shall be deposited in the General Fund, provided, however, that as an alternative to depositing the consideration in the General Fund, the commissioner, in consultation with the secretary of public safety and the Massachusetts State Police, may allow all or a portion of said consideration to be used for improvements to the facilities at the Troop A Headquarters or for the purchase of equipment used by Troop A.</w:t>
      </w:r>
      <w:r>
        <w:rPr>
          <w:rFonts w:ascii="Times New Roman"/>
        </w:rPr>
        <w:tab/>
      </w:r>
    </w:p>
    <w:sectPr w:rsidRPr="00774785" w:rsidR="003F18AF" w:rsidSect="003F18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F18AF"/>
    <w:rsid w:val="003F18AF"/>
    <w:rsid w:val="007747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47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785"/>
    <w:rPr>
      <w:rFonts w:ascii="Tahoma" w:hAnsi="Tahoma" w:cs="Tahoma"/>
      <w:sz w:val="16"/>
      <w:szCs w:val="16"/>
    </w:rPr>
  </w:style>
  <w:style w:type="character" w:styleId="LineNumber">
    <w:name w:val="line number"/>
    <w:basedOn w:val="DefaultParagraphFont"/>
    <w:uiPriority w:val="99"/>
    <w:semiHidden/>
    <w:unhideWhenUsed/>
    <w:rsid w:val="007747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2973</Characters>
  <Application>Microsoft Office Word</Application>
  <DocSecurity>0</DocSecurity>
  <Lines>24</Lines>
  <Paragraphs>6</Paragraphs>
  <ScaleCrop>false</ScaleCrop>
  <Company>LEG</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Marshall Cady</cp:lastModifiedBy>
  <cp:revision>2</cp:revision>
  <dcterms:created xsi:type="dcterms:W3CDTF">2009-01-13T16:01:00Z</dcterms:created>
  <dcterms:modified xsi:type="dcterms:W3CDTF">2009-01-13T16:02:00Z</dcterms:modified>
</cp:coreProperties>
</file>