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A5D" w:rsidRDefault="00A84968">
      <w:pPr>
        <w:suppressLineNumbers/>
        <w:spacing w:after="2"/>
        <w:jc w:val="center"/>
      </w:pPr>
      <w:r>
        <w:rPr>
          <w:rFonts w:ascii="Arial"/>
          <w:sz w:val="18"/>
        </w:rPr>
        <w:t>HOUSE DOCKET, NO.         FILED ON: 1/12/2009</w:t>
      </w:r>
    </w:p>
    <w:p w:rsidR="005F0A5D" w:rsidRDefault="00A8496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84968" w:rsidP="00DB534B">
            <w:pPr>
              <w:suppressLineNumbers/>
              <w:jc w:val="right"/>
              <w:rPr>
                <w:b/>
                <w:sz w:val="28"/>
              </w:rPr>
            </w:pPr>
          </w:p>
        </w:tc>
      </w:tr>
    </w:tbl>
    <w:p w:rsidR="005F0A5D" w:rsidRDefault="00A84968">
      <w:pPr>
        <w:suppressLineNumbers/>
        <w:spacing w:before="2" w:after="2"/>
        <w:jc w:val="center"/>
      </w:pPr>
      <w:r>
        <w:rPr>
          <w:rFonts w:ascii="Old English Text MT"/>
          <w:sz w:val="32"/>
        </w:rPr>
        <w:t>The Commonwealth of Massachusetts</w:t>
      </w:r>
    </w:p>
    <w:p w:rsidR="005F0A5D" w:rsidRDefault="00A84968">
      <w:pPr>
        <w:suppressLineNumbers/>
        <w:spacing w:after="2"/>
        <w:jc w:val="center"/>
      </w:pPr>
      <w:r>
        <w:rPr>
          <w:rFonts w:ascii="Times New Roman"/>
          <w:b/>
          <w:sz w:val="32"/>
          <w:vertAlign w:val="superscript"/>
        </w:rPr>
        <w:t>_______________</w:t>
      </w:r>
    </w:p>
    <w:p w:rsidR="005F0A5D" w:rsidRDefault="00A84968">
      <w:pPr>
        <w:suppressLineNumbers/>
        <w:spacing w:before="2"/>
        <w:jc w:val="center"/>
      </w:pPr>
      <w:r>
        <w:rPr>
          <w:rFonts w:ascii="Times New Roman"/>
          <w:sz w:val="20"/>
        </w:rPr>
        <w:t>PRESENTED BY:</w:t>
      </w:r>
    </w:p>
    <w:p w:rsidR="005F0A5D" w:rsidRDefault="00A84968">
      <w:pPr>
        <w:suppressLineNumbers/>
        <w:spacing w:after="2"/>
        <w:jc w:val="center"/>
      </w:pPr>
      <w:r>
        <w:rPr>
          <w:rFonts w:ascii="Times New Roman"/>
          <w:b/>
          <w:sz w:val="24"/>
        </w:rPr>
        <w:t>Theodore C. Speliotis</w:t>
      </w:r>
    </w:p>
    <w:p w:rsidR="005F0A5D" w:rsidRDefault="00A84968">
      <w:pPr>
        <w:suppressLineNumbers/>
        <w:jc w:val="center"/>
      </w:pPr>
      <w:r>
        <w:rPr>
          <w:rFonts w:ascii="Times New Roman"/>
          <w:b/>
          <w:sz w:val="32"/>
          <w:vertAlign w:val="superscript"/>
        </w:rPr>
        <w:t>_______________</w:t>
      </w:r>
    </w:p>
    <w:p w:rsidR="005F0A5D" w:rsidRDefault="00A849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F0A5D" w:rsidRDefault="00A84968">
      <w:pPr>
        <w:suppressLineNumbers/>
      </w:pPr>
      <w:r>
        <w:rPr>
          <w:rFonts w:ascii="Times New Roman"/>
          <w:sz w:val="20"/>
        </w:rPr>
        <w:tab/>
        <w:t>The undersigned legislators and/or citizens respectfully petition for the passage of the accompanying bill:</w:t>
      </w:r>
    </w:p>
    <w:p w:rsidR="005F0A5D" w:rsidRDefault="00A84968">
      <w:pPr>
        <w:suppressLineNumbers/>
        <w:spacing w:after="2"/>
        <w:jc w:val="center"/>
      </w:pPr>
      <w:r>
        <w:rPr>
          <w:rFonts w:ascii="Times New Roman"/>
          <w:sz w:val="24"/>
        </w:rPr>
        <w:t>An Act relative to employees</w:t>
      </w:r>
      <w:r>
        <w:rPr>
          <w:rFonts w:ascii="Times New Roman"/>
          <w:sz w:val="24"/>
        </w:rPr>
        <w:t xml:space="preserve"> and retirees of the North Shore Regional Vocational School. </w:t>
      </w:r>
    </w:p>
    <w:p w:rsidR="005F0A5D" w:rsidRDefault="00A84968">
      <w:pPr>
        <w:suppressLineNumbers/>
        <w:spacing w:after="2"/>
        <w:jc w:val="center"/>
      </w:pPr>
      <w:r>
        <w:rPr>
          <w:rFonts w:ascii="Times New Roman"/>
          <w:b/>
          <w:sz w:val="32"/>
          <w:vertAlign w:val="superscript"/>
        </w:rPr>
        <w:t>_______________</w:t>
      </w:r>
    </w:p>
    <w:p w:rsidR="005F0A5D" w:rsidRDefault="00A84968">
      <w:pPr>
        <w:suppressLineNumbers/>
        <w:jc w:val="center"/>
      </w:pPr>
      <w:r>
        <w:rPr>
          <w:rFonts w:ascii="Times New Roman"/>
          <w:sz w:val="20"/>
        </w:rPr>
        <w:t>PETITION OF:</w:t>
      </w:r>
    </w:p>
    <w:p w:rsidR="005F0A5D" w:rsidRDefault="005F0A5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F0A5D">
            <w:tblPrEx>
              <w:tblCellMar>
                <w:top w:w="0" w:type="dxa"/>
                <w:bottom w:w="0" w:type="dxa"/>
              </w:tblCellMar>
            </w:tblPrEx>
            <w:tc>
              <w:tcPr>
                <w:tcW w:w="4500" w:type="dxa"/>
                <w:tcBorders>
                  <w:top w:val="nil"/>
                  <w:bottom w:val="single" w:sz="4" w:space="0" w:color="auto"/>
                  <w:right w:val="single" w:sz="4" w:space="0" w:color="auto"/>
                </w:tcBorders>
              </w:tcPr>
              <w:p w:rsidR="005F0A5D" w:rsidRDefault="00A8496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F0A5D" w:rsidRDefault="00A84968">
                <w:pPr>
                  <w:suppressLineNumbers/>
                  <w:spacing w:after="2"/>
                  <w:rPr>
                    <w:smallCaps/>
                  </w:rPr>
                </w:pPr>
                <w:r>
                  <w:rPr>
                    <w:rFonts w:ascii="Times New Roman"/>
                    <w:smallCaps/>
                    <w:sz w:val="24"/>
                  </w:rPr>
                  <w:t>District/Address:</w:t>
                </w:r>
              </w:p>
            </w:tc>
          </w:tr>
          <w:tr w:rsidR="005F0A5D">
            <w:tblPrEx>
              <w:tblCellMar>
                <w:top w:w="0" w:type="dxa"/>
                <w:bottom w:w="0" w:type="dxa"/>
              </w:tblCellMar>
            </w:tblPrEx>
            <w:tc>
              <w:tcPr>
                <w:tcW w:w="4500" w:type="dxa"/>
              </w:tcPr>
              <w:p w:rsidR="005F0A5D" w:rsidRDefault="00A84968">
                <w:pPr>
                  <w:suppressLineNumbers/>
                  <w:spacing w:after="2"/>
                  <w:rPr>
                    <w:rFonts w:ascii="Times New Roman"/>
                  </w:rPr>
                </w:pPr>
                <w:r>
                  <w:rPr>
                    <w:rFonts w:ascii="Times New Roman"/>
                  </w:rPr>
                  <w:t>Theodore C. Speliotis</w:t>
                </w:r>
              </w:p>
            </w:tc>
            <w:tc>
              <w:tcPr>
                <w:tcW w:w="4500" w:type="dxa"/>
              </w:tcPr>
              <w:p w:rsidR="005F0A5D" w:rsidRDefault="00A84968">
                <w:pPr>
                  <w:suppressLineNumbers/>
                  <w:spacing w:after="2"/>
                  <w:rPr>
                    <w:rFonts w:ascii="Times New Roman"/>
                  </w:rPr>
                </w:pPr>
                <w:r>
                  <w:rPr>
                    <w:rFonts w:ascii="Times New Roman"/>
                  </w:rPr>
                  <w:t>13th Essex</w:t>
                </w:r>
              </w:p>
            </w:tc>
          </w:tr>
          <w:tr w:rsidR="005F0A5D">
            <w:tblPrEx>
              <w:tblCellMar>
                <w:top w:w="0" w:type="dxa"/>
                <w:bottom w:w="0" w:type="dxa"/>
              </w:tblCellMar>
            </w:tblPrEx>
            <w:tc>
              <w:tcPr>
                <w:tcW w:w="4500" w:type="dxa"/>
              </w:tcPr>
              <w:p w:rsidR="005F0A5D" w:rsidRDefault="00A84968">
                <w:pPr>
                  <w:suppressLineNumbers/>
                  <w:spacing w:after="2"/>
                  <w:rPr>
                    <w:rFonts w:ascii="Times New Roman"/>
                  </w:rPr>
                </w:pPr>
                <w:r>
                  <w:rPr>
                    <w:rFonts w:ascii="Times New Roman"/>
                  </w:rPr>
                  <w:t>John D. Keenan</w:t>
                </w:r>
              </w:p>
            </w:tc>
            <w:tc>
              <w:tcPr>
                <w:tcW w:w="4500" w:type="dxa"/>
              </w:tcPr>
              <w:p w:rsidR="005F0A5D" w:rsidRDefault="00A84968">
                <w:pPr>
                  <w:suppressLineNumbers/>
                  <w:spacing w:after="2"/>
                  <w:rPr>
                    <w:rFonts w:ascii="Times New Roman"/>
                  </w:rPr>
                </w:pPr>
                <w:r>
                  <w:rPr>
                    <w:rFonts w:ascii="Times New Roman"/>
                  </w:rPr>
                  <w:t>7th Essex</w:t>
                </w:r>
              </w:p>
            </w:tc>
          </w:tr>
        </w:tbl>
      </w:sdtContent>
    </w:sdt>
    <w:p w:rsidR="005F0A5D" w:rsidRDefault="00A84968">
      <w:pPr>
        <w:suppressLineNumbers/>
      </w:pPr>
      <w:r>
        <w:br w:type="page"/>
      </w:r>
    </w:p>
    <w:p w:rsidR="005F0A5D" w:rsidRDefault="00A84968">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2746 OF 2007-2008.]</w:t>
      </w:r>
    </w:p>
    <w:p w:rsidR="005F0A5D" w:rsidRDefault="00A84968">
      <w:pPr>
        <w:suppressLineNumbers/>
        <w:spacing w:before="2" w:after="2"/>
        <w:jc w:val="center"/>
      </w:pPr>
      <w:r>
        <w:rPr>
          <w:rFonts w:ascii="Old English Text MT"/>
          <w:sz w:val="32"/>
        </w:rPr>
        <w:t>The Commonwealth of Massachusetts</w:t>
      </w:r>
      <w:r>
        <w:rPr>
          <w:rFonts w:ascii="Old English Text MT"/>
          <w:sz w:val="32"/>
        </w:rPr>
        <w:br/>
      </w:r>
    </w:p>
    <w:p w:rsidR="005F0A5D" w:rsidRDefault="00A84968">
      <w:pPr>
        <w:suppressLineNumbers/>
        <w:spacing w:after="2"/>
        <w:jc w:val="center"/>
      </w:pPr>
      <w:r>
        <w:rPr>
          <w:rFonts w:ascii="Times New Roman"/>
          <w:b/>
          <w:sz w:val="24"/>
          <w:vertAlign w:val="superscript"/>
        </w:rPr>
        <w:t>_______________</w:t>
      </w:r>
    </w:p>
    <w:p w:rsidR="005F0A5D" w:rsidRDefault="00A84968">
      <w:pPr>
        <w:suppressLineNumbers/>
        <w:spacing w:after="2"/>
        <w:jc w:val="center"/>
      </w:pPr>
      <w:r>
        <w:rPr>
          <w:rFonts w:ascii="Times New Roman"/>
          <w:b/>
          <w:sz w:val="18"/>
        </w:rPr>
        <w:t>In the Year Two Thousand and Nine</w:t>
      </w:r>
    </w:p>
    <w:p w:rsidR="005F0A5D" w:rsidRDefault="00A84968">
      <w:pPr>
        <w:suppressLineNumbers/>
        <w:spacing w:after="2"/>
        <w:jc w:val="center"/>
      </w:pPr>
      <w:r>
        <w:rPr>
          <w:rFonts w:ascii="Times New Roman"/>
          <w:b/>
          <w:sz w:val="24"/>
          <w:vertAlign w:val="superscript"/>
        </w:rPr>
        <w:t>_______________</w:t>
      </w:r>
    </w:p>
    <w:p w:rsidR="005F0A5D" w:rsidRDefault="00A84968">
      <w:pPr>
        <w:suppressLineNumbers/>
        <w:spacing w:after="2"/>
      </w:pPr>
      <w:r>
        <w:rPr>
          <w:sz w:val="14"/>
        </w:rPr>
        <w:br/>
      </w:r>
      <w:r>
        <w:br/>
      </w:r>
    </w:p>
    <w:p w:rsidR="005F0A5D" w:rsidRDefault="00A84968">
      <w:pPr>
        <w:suppressLineNumbers/>
      </w:pPr>
      <w:r>
        <w:rPr>
          <w:rFonts w:ascii="Times New Roman"/>
          <w:smallCaps/>
          <w:sz w:val="28"/>
        </w:rPr>
        <w:t xml:space="preserve">An Act relative to employees and retirees of the North Shore Regional Vocational School. </w:t>
      </w:r>
      <w:r>
        <w:br/>
      </w:r>
      <w:r>
        <w:br/>
      </w:r>
      <w:r>
        <w:br/>
      </w:r>
    </w:p>
    <w:p w:rsidR="005F0A5D" w:rsidRDefault="00A8496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A11FD" w:rsidRPr="00F8145C" w:rsidRDefault="00EA11FD" w:rsidP="00EA11FD">
      <w:pPr>
        <w:jc w:val="both"/>
        <w:rPr>
          <w:sz w:val="20"/>
        </w:rPr>
      </w:pPr>
      <w:r w:rsidRPr="00F8145C">
        <w:rPr>
          <w:sz w:val="20"/>
        </w:rPr>
        <w:t>SECTION 1. Section 13 of Chapter 463 of the Acts of 2004 is hereby amended by striking said section and inserting in place thereof the following:-</w:t>
      </w:r>
    </w:p>
    <w:p w:rsidR="00EA11FD" w:rsidRPr="00F8145C" w:rsidRDefault="00EA11FD" w:rsidP="00EA11FD">
      <w:pPr>
        <w:jc w:val="both"/>
        <w:rPr>
          <w:sz w:val="20"/>
        </w:rPr>
      </w:pPr>
      <w:r w:rsidRPr="00F8145C">
        <w:rPr>
          <w:bCs/>
          <w:sz w:val="20"/>
        </w:rPr>
        <w:t>SECTION 13.</w:t>
      </w:r>
      <w:r w:rsidRPr="00F8145C">
        <w:rPr>
          <w:sz w:val="20"/>
        </w:rPr>
        <w:t xml:space="preserve"> Employees and retirees of the district shall be eligible to participate in all group insurance programs and benefits administered by the group insurance commission pursuant to </w:t>
      </w:r>
      <w:hyperlink r:id="rId4" w:history="1">
        <w:r w:rsidRPr="00EA11FD">
          <w:rPr>
            <w:rStyle w:val="Hyperlink"/>
            <w:color w:val="auto"/>
            <w:sz w:val="20"/>
            <w:u w:val="none"/>
          </w:rPr>
          <w:t>section 16 of chapter 34</w:t>
        </w:r>
      </w:hyperlink>
      <w:r w:rsidRPr="00F8145C">
        <w:rPr>
          <w:sz w:val="20"/>
        </w:rPr>
        <w:t xml:space="preserve">B of the General Laws; but, the district shall reimburse the commonwealth for costs of group insurance and benefits attributable to the district. Notwithstanding the provisions of any general or special law to the contrary, employees, retirees and board members of the Essex Regional retirement system may participate in the group insurance programs and benefits, which are not otherwise available pursuant to chapter 34B of the general laws to said employees, retirees and board members, administered by or on behalf of the district.   Employees of the district shall become members of the Essex Regional retirement system, except that educators certified under </w:t>
      </w:r>
      <w:hyperlink r:id="rId5" w:history="1">
        <w:r w:rsidRPr="00EA11FD">
          <w:rPr>
            <w:rStyle w:val="Hyperlink"/>
            <w:color w:val="auto"/>
            <w:sz w:val="20"/>
            <w:u w:val="none"/>
          </w:rPr>
          <w:t>section 38G of chapter 71</w:t>
        </w:r>
      </w:hyperlink>
      <w:r w:rsidRPr="00F8145C">
        <w:rPr>
          <w:sz w:val="20"/>
        </w:rPr>
        <w:t xml:space="preserve"> of the General Laws who are employed by the district shall be members of the teachers' retirement system under</w:t>
      </w:r>
      <w:r w:rsidRPr="00EA11FD">
        <w:rPr>
          <w:sz w:val="20"/>
        </w:rPr>
        <w:t xml:space="preserve"> </w:t>
      </w:r>
      <w:hyperlink r:id="rId6" w:history="1">
        <w:r w:rsidRPr="00EA11FD">
          <w:rPr>
            <w:rStyle w:val="Hyperlink"/>
            <w:color w:val="auto"/>
            <w:sz w:val="20"/>
            <w:u w:val="none"/>
          </w:rPr>
          <w:t>chapter 32</w:t>
        </w:r>
      </w:hyperlink>
      <w:r w:rsidRPr="00F8145C">
        <w:rPr>
          <w:sz w:val="20"/>
        </w:rPr>
        <w:t xml:space="preserve">. The annuity savings fund of the transferred employees shall be transferred to the Essex Regional Retirement system. Employees of the district shall be considered public employees for purposes of tort liability under chapter 258 of the General Laws, and the school committee shall be considered the public employer for purposes of tort liability under said chapter 258.  </w:t>
      </w:r>
    </w:p>
    <w:p w:rsidR="00EA11FD" w:rsidRDefault="00EA11FD" w:rsidP="00EA11FD">
      <w:pPr>
        <w:jc w:val="both"/>
        <w:rPr>
          <w:sz w:val="20"/>
        </w:rPr>
      </w:pPr>
      <w:r w:rsidRPr="00F8145C">
        <w:rPr>
          <w:sz w:val="20"/>
        </w:rPr>
        <w:t xml:space="preserve">Retirees of the predecessor agency, who are currently receiving retirement benefits, from the </w:t>
      </w:r>
      <w:smartTag w:uri="urn:schemas-microsoft-com:office:smarttags" w:element="City">
        <w:smartTag w:uri="urn:schemas-microsoft-com:office:smarttags" w:element="place">
          <w:r w:rsidRPr="00F8145C">
            <w:rPr>
              <w:sz w:val="20"/>
            </w:rPr>
            <w:t>Salem</w:t>
          </w:r>
        </w:smartTag>
      </w:smartTag>
      <w:r w:rsidRPr="00F8145C">
        <w:rPr>
          <w:sz w:val="20"/>
        </w:rPr>
        <w:t xml:space="preserve"> contributory retirement system shall be transferred to the Essex Regional Retirement system.</w:t>
      </w:r>
      <w:r>
        <w:rPr>
          <w:sz w:val="20"/>
        </w:rPr>
        <w:t xml:space="preserve">  Any amounts remaining in said </w:t>
      </w:r>
      <w:r w:rsidRPr="00F8145C">
        <w:rPr>
          <w:sz w:val="20"/>
        </w:rPr>
        <w:t xml:space="preserve">retirees’ annuity reserve funds shall be transferred to the Essex Regional retirement system. </w:t>
      </w:r>
    </w:p>
    <w:p w:rsidR="00EA11FD" w:rsidRPr="00F8145C" w:rsidRDefault="00EA11FD" w:rsidP="00EA11FD">
      <w:pPr>
        <w:jc w:val="both"/>
        <w:rPr>
          <w:sz w:val="20"/>
        </w:rPr>
      </w:pPr>
      <w:r w:rsidRPr="00F8145C">
        <w:rPr>
          <w:sz w:val="20"/>
        </w:rPr>
        <w:t xml:space="preserve">In addition to the annuity savings fund of the transferred employees and the annuity reserved fund of the transferred retirees, the Salem contributory retirement system shall transfer to the Essex Regional retirement system an amount that when added to the transferred annuity savings fund and annuity reserve fund equals the proportion of the market value of assets of the Salem contributory retirement system allocable to the liabilities of </w:t>
      </w:r>
      <w:r w:rsidRPr="00F8145C">
        <w:rPr>
          <w:sz w:val="20"/>
        </w:rPr>
        <w:lastRenderedPageBreak/>
        <w:t xml:space="preserve">the transferred employees as of the most recent valuation, plus an allocable portion of the change in the asset value between the date of the most recent valuation and the date of transfer. The amount shall be determined by the actuary at the public employee retirement administration commission based on the recommendations made by the actuaries for the Essex Regional retirement system and the Salem contributory retirement system. </w:t>
      </w:r>
    </w:p>
    <w:p w:rsidR="00EA11FD" w:rsidRPr="00F8145C" w:rsidRDefault="00EA11FD" w:rsidP="00EA11FD">
      <w:pPr>
        <w:jc w:val="both"/>
        <w:rPr>
          <w:sz w:val="20"/>
        </w:rPr>
      </w:pPr>
      <w:r w:rsidRPr="00F8145C">
        <w:rPr>
          <w:sz w:val="20"/>
        </w:rPr>
        <w:t>The Essex Regional retirement system shall thereafter be responsible for that portion of the employees’ retirement allowance for service in the predecessor agency and the North Shore Regional Vocational Technical School notwithstanding the provisions of subparagraph (c) of paragraph (8) of Section 3 of Chapter 32 of the general laws; provided that the Essex Regional Retirement System shall not be responsible for any portion of  the retirement allowance of former employees for creditable service at the predecessor agency if the employee terminated or transferred service prior to the effective date of this act.  Notwithstanding the provisions of this paragraph, no retiree shall be transferred to the Essex Regional Retirement System until the Salem retirement board has transferred the annuity savings funds and other monies as described above.</w:t>
      </w:r>
    </w:p>
    <w:p w:rsidR="005F0A5D" w:rsidRPr="00EA11FD" w:rsidRDefault="00EA11FD" w:rsidP="00EA11FD">
      <w:pPr>
        <w:jc w:val="both"/>
        <w:rPr>
          <w:sz w:val="20"/>
        </w:rPr>
      </w:pPr>
      <w:r w:rsidRPr="00F8145C">
        <w:rPr>
          <w:sz w:val="20"/>
        </w:rPr>
        <w:t>In addition to its normal cost, the North Shore Regional Vocational Technical school shall be assessed an amount determined by the actuary for the Essex Regional retirement system to reduce the unfunded liability of its employees and retirees to zero in accordance with the funding schedule adopted by the Essex Regional retirement system. It is understood that the difference in the funded ratio of the transferred employees and retirees compared to the funded ratio of the Essex Regional retirement system prior to the transfer will be paid by the North Shore Regional Vocational Technical School.</w:t>
      </w:r>
      <w:r w:rsidR="00A84968">
        <w:rPr>
          <w:rFonts w:ascii="Times New Roman"/>
        </w:rPr>
        <w:tab/>
      </w:r>
    </w:p>
    <w:sectPr w:rsidR="005F0A5D" w:rsidRPr="00EA11FD" w:rsidSect="005F0A5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F0A5D"/>
    <w:rsid w:val="005F0A5D"/>
    <w:rsid w:val="00A84968"/>
    <w:rsid w:val="00EA11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1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1FD"/>
    <w:rPr>
      <w:rFonts w:ascii="Tahoma" w:hAnsi="Tahoma" w:cs="Tahoma"/>
      <w:sz w:val="16"/>
      <w:szCs w:val="16"/>
    </w:rPr>
  </w:style>
  <w:style w:type="character" w:styleId="LineNumber">
    <w:name w:val="line number"/>
    <w:basedOn w:val="DefaultParagraphFont"/>
    <w:uiPriority w:val="99"/>
    <w:semiHidden/>
    <w:unhideWhenUsed/>
    <w:rsid w:val="00EA11FD"/>
  </w:style>
  <w:style w:type="character" w:styleId="Hyperlink">
    <w:name w:val="Hyperlink"/>
    <w:basedOn w:val="DefaultParagraphFont"/>
    <w:rsid w:val="00EA11FD"/>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legis/laws/mgl/gl-32-toc.htm" TargetMode="External"/><Relationship Id="rId5" Type="http://schemas.openxmlformats.org/officeDocument/2006/relationships/hyperlink" Target="http://www.mass.gov/legis/laws/mgl/71-38G.htm" TargetMode="External"/><Relationship Id="rId4" Type="http://schemas.openxmlformats.org/officeDocument/2006/relationships/hyperlink" Target="http://www.mass.gov/legis/laws/mgl/34-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810</Words>
  <Characters>4618</Characters>
  <Application>Microsoft Office Word</Application>
  <DocSecurity>0</DocSecurity>
  <Lines>38</Lines>
  <Paragraphs>10</Paragraphs>
  <ScaleCrop>false</ScaleCrop>
  <Company>LEG</Company>
  <LinksUpToDate>false</LinksUpToDate>
  <CharactersWithSpaces>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3</cp:revision>
  <dcterms:created xsi:type="dcterms:W3CDTF">2009-01-12T22:21:00Z</dcterms:created>
  <dcterms:modified xsi:type="dcterms:W3CDTF">2009-01-12T22:25:00Z</dcterms:modified>
</cp:coreProperties>
</file>