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48" w:rsidRDefault="00FA533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EB5048" w:rsidRDefault="00FA533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A533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B5048" w:rsidRDefault="00FA533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B5048" w:rsidRDefault="00FA533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5048" w:rsidRDefault="00FA533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B5048" w:rsidRDefault="00FA533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Todd M. Smola (BY REQUEST)</w:t>
      </w:r>
    </w:p>
    <w:p w:rsidR="00EB5048" w:rsidRDefault="00FA533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5048" w:rsidRDefault="00FA533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B5048" w:rsidRDefault="00FA533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B5048" w:rsidRDefault="00FA533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House Auc</w:t>
      </w:r>
      <w:r>
        <w:rPr>
          <w:rFonts w:ascii="Times New Roman"/>
          <w:sz w:val="24"/>
        </w:rPr>
        <w:t>tions.</w:t>
      </w:r>
      <w:proofErr w:type="gramEnd"/>
    </w:p>
    <w:p w:rsidR="00EB5048" w:rsidRDefault="00FA533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5048" w:rsidRDefault="00FA533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B5048" w:rsidRDefault="00EB504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B504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B5048" w:rsidRDefault="00FA533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B5048" w:rsidRDefault="00FA533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B504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B5048" w:rsidRDefault="00FA533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Michael </w:t>
                </w:r>
                <w:proofErr w:type="spellStart"/>
                <w:r>
                  <w:rPr>
                    <w:rFonts w:ascii="Times New Roman"/>
                  </w:rPr>
                  <w:t>Minney</w:t>
                </w:r>
                <w:proofErr w:type="spellEnd"/>
              </w:p>
            </w:tc>
            <w:tc>
              <w:tcPr>
                <w:tcW w:w="4500" w:type="dxa"/>
              </w:tcPr>
              <w:p w:rsidR="00EB5048" w:rsidRDefault="00FA533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2310 Main Street</w:t>
                </w:r>
                <w:r>
                  <w:rPr>
                    <w:rFonts w:ascii="Times New Roman"/>
                  </w:rPr>
                  <w:br/>
                  <w:t>Three Rivers, MA 01080</w:t>
                </w:r>
              </w:p>
            </w:tc>
          </w:tr>
        </w:tbl>
      </w:sdtContent>
    </w:sdt>
    <w:p w:rsidR="00EB5048" w:rsidRDefault="00FA533F">
      <w:pPr>
        <w:suppressLineNumbers/>
      </w:pPr>
      <w:r>
        <w:br w:type="page"/>
      </w:r>
    </w:p>
    <w:p w:rsidR="00EB5048" w:rsidRDefault="00FA533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B5048" w:rsidRDefault="00FA533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5048" w:rsidRDefault="00FA533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B5048" w:rsidRDefault="00FA533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5048" w:rsidRDefault="00FA533F">
      <w:pPr>
        <w:suppressLineNumbers/>
        <w:spacing w:after="2"/>
      </w:pPr>
      <w:r>
        <w:rPr>
          <w:sz w:val="14"/>
        </w:rPr>
        <w:br/>
      </w:r>
      <w:r>
        <w:br/>
      </w:r>
    </w:p>
    <w:p w:rsidR="00EB5048" w:rsidRDefault="00FA533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House Auctions.</w:t>
      </w:r>
      <w:proofErr w:type="gramEnd"/>
      <w:r>
        <w:br/>
      </w:r>
      <w:r>
        <w:br/>
      </w:r>
      <w:r>
        <w:br/>
      </w:r>
    </w:p>
    <w:p w:rsidR="00EB5048" w:rsidRDefault="00FA533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A533F" w:rsidRDefault="00FA533F" w:rsidP="00FA533F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Notwithstanding the provisions of any general or special law to the contrary, no single or multiple family housing </w:t>
      </w:r>
      <w:proofErr w:type="gramStart"/>
      <w:r>
        <w:t>unit</w:t>
      </w:r>
      <w:proofErr w:type="gramEnd"/>
      <w:r>
        <w:t>, or residential condominium, or cooperative unit, shall be auctioned unless an advertised public viewing of at least 2 hours has been conducted no later than 24 hours before the scheduled auction. The advertisement of such public viewing shall be in a publication of general circulation in the city or town where such auction is to occur and shall appear no later than 10 days before the scheduled auction.</w:t>
      </w:r>
    </w:p>
    <w:p w:rsidR="00EB5048" w:rsidRDefault="00EB5048">
      <w:pPr>
        <w:spacing w:line="336" w:lineRule="auto"/>
      </w:pPr>
    </w:p>
    <w:sectPr w:rsidR="00EB5048" w:rsidSect="00EB504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5048"/>
    <w:rsid w:val="00EB5048"/>
    <w:rsid w:val="00FA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3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A5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1193</Characters>
  <Application>Microsoft Office Word</Application>
  <DocSecurity>0</DocSecurity>
  <Lines>9</Lines>
  <Paragraphs>2</Paragraphs>
  <ScaleCrop>false</ScaleCrop>
  <Company>LEG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npowers</cp:lastModifiedBy>
  <cp:revision>2</cp:revision>
  <dcterms:created xsi:type="dcterms:W3CDTF">2009-01-14T21:05:00Z</dcterms:created>
  <dcterms:modified xsi:type="dcterms:W3CDTF">2009-01-14T21:08:00Z</dcterms:modified>
</cp:coreProperties>
</file>