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39" w:rsidRDefault="000E52B3">
      <w:pPr>
        <w:suppressLineNumbers/>
        <w:spacing w:after="2"/>
        <w:jc w:val="center"/>
      </w:pPr>
      <w:r>
        <w:rPr>
          <w:rFonts w:ascii="Arial"/>
          <w:sz w:val="18"/>
        </w:rPr>
        <w:t>HOUSE DOCKET, NO.         FILED ON: 1/13/2009</w:t>
      </w:r>
    </w:p>
    <w:p w:rsidR="009C5F39" w:rsidRDefault="000E52B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52B3" w:rsidP="00DB534B">
            <w:pPr>
              <w:suppressLineNumbers/>
              <w:jc w:val="right"/>
              <w:rPr>
                <w:b/>
                <w:sz w:val="28"/>
              </w:rPr>
            </w:pPr>
          </w:p>
        </w:tc>
      </w:tr>
    </w:tbl>
    <w:p w:rsidR="009C5F39" w:rsidRDefault="000E52B3">
      <w:pPr>
        <w:suppressLineNumbers/>
        <w:spacing w:before="2" w:after="2"/>
        <w:jc w:val="center"/>
      </w:pPr>
      <w:r>
        <w:rPr>
          <w:rFonts w:ascii="Old English Text MT"/>
          <w:sz w:val="32"/>
        </w:rPr>
        <w:t>The Commonwealth of Massachusetts</w:t>
      </w:r>
    </w:p>
    <w:p w:rsidR="009C5F39" w:rsidRDefault="000E52B3">
      <w:pPr>
        <w:suppressLineNumbers/>
        <w:spacing w:after="2"/>
        <w:jc w:val="center"/>
      </w:pPr>
      <w:r>
        <w:rPr>
          <w:rFonts w:ascii="Times New Roman"/>
          <w:b/>
          <w:sz w:val="32"/>
          <w:vertAlign w:val="superscript"/>
        </w:rPr>
        <w:t>_______________</w:t>
      </w:r>
    </w:p>
    <w:p w:rsidR="009C5F39" w:rsidRDefault="000E52B3">
      <w:pPr>
        <w:suppressLineNumbers/>
        <w:spacing w:before="2"/>
        <w:jc w:val="center"/>
      </w:pPr>
      <w:r>
        <w:rPr>
          <w:rFonts w:ascii="Times New Roman"/>
          <w:sz w:val="20"/>
        </w:rPr>
        <w:t>PRESENTED BY:</w:t>
      </w:r>
    </w:p>
    <w:p w:rsidR="009C5F39" w:rsidRDefault="000E52B3">
      <w:pPr>
        <w:suppressLineNumbers/>
        <w:spacing w:after="2"/>
        <w:jc w:val="center"/>
      </w:pPr>
      <w:r>
        <w:rPr>
          <w:rFonts w:ascii="Times New Roman"/>
          <w:b/>
          <w:sz w:val="24"/>
        </w:rPr>
        <w:t>Angelo M. Scaccia</w:t>
      </w:r>
    </w:p>
    <w:p w:rsidR="009C5F39" w:rsidRDefault="000E52B3">
      <w:pPr>
        <w:suppressLineNumbers/>
        <w:jc w:val="center"/>
      </w:pPr>
      <w:r>
        <w:rPr>
          <w:rFonts w:ascii="Times New Roman"/>
          <w:b/>
          <w:sz w:val="32"/>
          <w:vertAlign w:val="superscript"/>
        </w:rPr>
        <w:t>_______________</w:t>
      </w:r>
    </w:p>
    <w:p w:rsidR="009C5F39" w:rsidRDefault="000E52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5F39" w:rsidRDefault="000E52B3">
      <w:pPr>
        <w:suppressLineNumbers/>
      </w:pPr>
      <w:r>
        <w:rPr>
          <w:rFonts w:ascii="Times New Roman"/>
          <w:sz w:val="20"/>
        </w:rPr>
        <w:tab/>
        <w:t>The undersigned legislators and/or citizens respectfully petition for the passage of the accompanying bill:</w:t>
      </w:r>
    </w:p>
    <w:p w:rsidR="009C5F39" w:rsidRDefault="000E52B3">
      <w:pPr>
        <w:suppressLineNumbers/>
        <w:spacing w:after="2"/>
        <w:jc w:val="center"/>
      </w:pPr>
      <w:r>
        <w:rPr>
          <w:rFonts w:ascii="Times New Roman"/>
          <w:sz w:val="24"/>
        </w:rPr>
        <w:t>An Act regarding unfair trad</w:t>
      </w:r>
      <w:r>
        <w:rPr>
          <w:rFonts w:ascii="Times New Roman"/>
          <w:sz w:val="24"/>
        </w:rPr>
        <w:t>e practices of condominium associations governing bodies.</w:t>
      </w:r>
    </w:p>
    <w:p w:rsidR="009C5F39" w:rsidRDefault="000E52B3">
      <w:pPr>
        <w:suppressLineNumbers/>
        <w:spacing w:after="2"/>
        <w:jc w:val="center"/>
      </w:pPr>
      <w:r>
        <w:rPr>
          <w:rFonts w:ascii="Times New Roman"/>
          <w:b/>
          <w:sz w:val="32"/>
          <w:vertAlign w:val="superscript"/>
        </w:rPr>
        <w:t>_______________</w:t>
      </w:r>
    </w:p>
    <w:p w:rsidR="009C5F39" w:rsidRDefault="000E52B3">
      <w:pPr>
        <w:suppressLineNumbers/>
        <w:jc w:val="center"/>
      </w:pPr>
      <w:r>
        <w:rPr>
          <w:rFonts w:ascii="Times New Roman"/>
          <w:sz w:val="20"/>
        </w:rPr>
        <w:t>PETITION OF:</w:t>
      </w:r>
    </w:p>
    <w:p w:rsidR="009C5F39" w:rsidRDefault="009C5F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5F39">
            <w:tblPrEx>
              <w:tblCellMar>
                <w:top w:w="0" w:type="dxa"/>
                <w:bottom w:w="0" w:type="dxa"/>
              </w:tblCellMar>
            </w:tblPrEx>
            <w:tc>
              <w:tcPr>
                <w:tcW w:w="4500" w:type="dxa"/>
                <w:tcBorders>
                  <w:top w:val="nil"/>
                  <w:bottom w:val="single" w:sz="4" w:space="0" w:color="auto"/>
                  <w:right w:val="single" w:sz="4" w:space="0" w:color="auto"/>
                </w:tcBorders>
              </w:tcPr>
              <w:p w:rsidR="009C5F39" w:rsidRDefault="000E52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5F39" w:rsidRDefault="000E52B3">
                <w:pPr>
                  <w:suppressLineNumbers/>
                  <w:spacing w:after="2"/>
                  <w:rPr>
                    <w:smallCaps/>
                  </w:rPr>
                </w:pPr>
                <w:r>
                  <w:rPr>
                    <w:rFonts w:ascii="Times New Roman"/>
                    <w:smallCaps/>
                    <w:sz w:val="24"/>
                  </w:rPr>
                  <w:t>District/Address:</w:t>
                </w:r>
              </w:p>
            </w:tc>
          </w:tr>
          <w:tr w:rsidR="009C5F39">
            <w:tblPrEx>
              <w:tblCellMar>
                <w:top w:w="0" w:type="dxa"/>
                <w:bottom w:w="0" w:type="dxa"/>
              </w:tblCellMar>
            </w:tblPrEx>
            <w:tc>
              <w:tcPr>
                <w:tcW w:w="4500" w:type="dxa"/>
              </w:tcPr>
              <w:p w:rsidR="009C5F39" w:rsidRDefault="000E52B3">
                <w:pPr>
                  <w:suppressLineNumbers/>
                  <w:spacing w:after="2"/>
                  <w:rPr>
                    <w:rFonts w:ascii="Times New Roman"/>
                  </w:rPr>
                </w:pPr>
                <w:r>
                  <w:rPr>
                    <w:rFonts w:ascii="Times New Roman"/>
                  </w:rPr>
                  <w:t>Angelo M. Scaccia</w:t>
                </w:r>
              </w:p>
              <w:p w:rsidR="000E52B3" w:rsidRDefault="000E52B3">
                <w:pPr>
                  <w:suppressLineNumbers/>
                  <w:spacing w:after="2"/>
                  <w:rPr>
                    <w:rFonts w:ascii="Times New Roman"/>
                  </w:rPr>
                </w:pPr>
                <w:r>
                  <w:rPr>
                    <w:rFonts w:ascii="Times New Roman"/>
                  </w:rPr>
                  <w:t>Barbara Hopwood</w:t>
                </w:r>
              </w:p>
            </w:tc>
            <w:tc>
              <w:tcPr>
                <w:tcW w:w="4500" w:type="dxa"/>
              </w:tcPr>
              <w:p w:rsidR="000E52B3" w:rsidRDefault="000E52B3">
                <w:pPr>
                  <w:suppressLineNumbers/>
                  <w:spacing w:after="2"/>
                  <w:rPr>
                    <w:rFonts w:ascii="Times New Roman"/>
                  </w:rPr>
                </w:pPr>
                <w:r>
                  <w:rPr>
                    <w:rFonts w:ascii="Times New Roman"/>
                  </w:rPr>
                  <w:t>14th Suffolk</w:t>
                </w:r>
              </w:p>
              <w:p w:rsidR="009C5F39" w:rsidRDefault="000E52B3" w:rsidP="000E52B3">
                <w:pPr>
                  <w:suppressLineNumbers/>
                  <w:spacing w:after="2"/>
                  <w:rPr>
                    <w:rFonts w:ascii="Times New Roman"/>
                  </w:rPr>
                </w:pPr>
                <w:r>
                  <w:rPr>
                    <w:rFonts w:ascii="Times New Roman"/>
                  </w:rPr>
                  <w:t>37 Victoria Heights Road Hyde Park, MA 02136</w:t>
                </w:r>
              </w:p>
            </w:tc>
          </w:tr>
        </w:tbl>
      </w:sdtContent>
    </w:sdt>
    <w:p w:rsidR="009C5F39" w:rsidRDefault="000E52B3">
      <w:pPr>
        <w:suppressLineNumbers/>
      </w:pPr>
      <w:r>
        <w:br w:type="page"/>
      </w:r>
    </w:p>
    <w:p w:rsidR="009C5F39" w:rsidRDefault="000E52B3">
      <w:pPr>
        <w:suppressLineNumbers/>
        <w:jc w:val="center"/>
      </w:pPr>
      <w:r>
        <w:rPr>
          <w:rFonts w:ascii="Times New Roman"/>
          <w:sz w:val="24"/>
        </w:rPr>
        <w:lastRenderedPageBreak/>
        <w:t>[SIMILAR MATTER FILED IN PREVIOUS SESSION</w:t>
      </w:r>
      <w:r>
        <w:rPr>
          <w:rFonts w:ascii="Times New Roman"/>
          <w:sz w:val="24"/>
        </w:rPr>
        <w:br/>
        <w:t>SEE HOUSE, NO. 1283 OF 2007-2008.]</w:t>
      </w:r>
    </w:p>
    <w:p w:rsidR="009C5F39" w:rsidRDefault="000E52B3">
      <w:pPr>
        <w:suppressLineNumbers/>
        <w:spacing w:before="2" w:after="2"/>
        <w:jc w:val="center"/>
      </w:pPr>
      <w:r>
        <w:rPr>
          <w:rFonts w:ascii="Old English Text MT"/>
          <w:sz w:val="32"/>
        </w:rPr>
        <w:t>The Commonwealth of Massachusetts</w:t>
      </w:r>
      <w:r>
        <w:rPr>
          <w:rFonts w:ascii="Old English Text MT"/>
          <w:sz w:val="32"/>
        </w:rPr>
        <w:br/>
      </w:r>
    </w:p>
    <w:p w:rsidR="009C5F39" w:rsidRDefault="000E52B3">
      <w:pPr>
        <w:suppressLineNumbers/>
        <w:spacing w:after="2"/>
        <w:jc w:val="center"/>
      </w:pPr>
      <w:r>
        <w:rPr>
          <w:rFonts w:ascii="Times New Roman"/>
          <w:b/>
          <w:sz w:val="24"/>
          <w:vertAlign w:val="superscript"/>
        </w:rPr>
        <w:t>_______________</w:t>
      </w:r>
    </w:p>
    <w:p w:rsidR="009C5F39" w:rsidRDefault="000E52B3">
      <w:pPr>
        <w:suppressLineNumbers/>
        <w:spacing w:after="2"/>
        <w:jc w:val="center"/>
      </w:pPr>
      <w:r>
        <w:rPr>
          <w:rFonts w:ascii="Times New Roman"/>
          <w:b/>
          <w:sz w:val="18"/>
        </w:rPr>
        <w:t>In the Year Two Thousand and Nine</w:t>
      </w:r>
    </w:p>
    <w:p w:rsidR="009C5F39" w:rsidRDefault="000E52B3">
      <w:pPr>
        <w:suppressLineNumbers/>
        <w:spacing w:after="2"/>
        <w:jc w:val="center"/>
      </w:pPr>
      <w:r>
        <w:rPr>
          <w:rFonts w:ascii="Times New Roman"/>
          <w:b/>
          <w:sz w:val="24"/>
          <w:vertAlign w:val="superscript"/>
        </w:rPr>
        <w:t>_______________</w:t>
      </w:r>
    </w:p>
    <w:p w:rsidR="009C5F39" w:rsidRDefault="000E52B3">
      <w:pPr>
        <w:suppressLineNumbers/>
        <w:spacing w:after="2"/>
      </w:pPr>
      <w:r>
        <w:rPr>
          <w:sz w:val="14"/>
        </w:rPr>
        <w:br/>
      </w:r>
      <w:r>
        <w:br/>
      </w:r>
    </w:p>
    <w:p w:rsidR="009C5F39" w:rsidRDefault="000E52B3">
      <w:pPr>
        <w:suppressLineNumbers/>
      </w:pPr>
      <w:r>
        <w:rPr>
          <w:rFonts w:ascii="Times New Roman"/>
          <w:smallCaps/>
          <w:sz w:val="28"/>
        </w:rPr>
        <w:t>An Act regarding unfair trade practices of condominium associations governing bodies.</w:t>
      </w:r>
      <w:r>
        <w:br/>
      </w:r>
      <w:r>
        <w:br/>
      </w:r>
      <w:r>
        <w:br/>
      </w:r>
    </w:p>
    <w:p w:rsidR="009C5F39" w:rsidRDefault="000E52B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E52B3" w:rsidRDefault="000E52B3" w:rsidP="000E52B3">
      <w:pPr>
        <w:rPr>
          <w:rFonts w:ascii="Calibri" w:eastAsia="Times New Roman" w:hAnsi="Calibri" w:cs="Times New Roman"/>
        </w:rPr>
      </w:pPr>
      <w:proofErr w:type="gramStart"/>
      <w:r>
        <w:rPr>
          <w:rFonts w:ascii="Calibri" w:eastAsia="Times New Roman" w:hAnsi="Calibri" w:cs="Times New Roman"/>
        </w:rPr>
        <w:t>SECTION 1.</w:t>
      </w:r>
      <w:proofErr w:type="gramEnd"/>
      <w:r>
        <w:rPr>
          <w:rFonts w:ascii="Calibri" w:eastAsia="Times New Roman" w:hAnsi="Calibri" w:cs="Times New Roman"/>
        </w:rPr>
        <w:t xml:space="preserve"> </w:t>
      </w:r>
    </w:p>
    <w:p w:rsidR="000E52B3" w:rsidRDefault="000E52B3" w:rsidP="000E52B3">
      <w:pPr>
        <w:spacing w:line="480" w:lineRule="auto"/>
        <w:rPr>
          <w:rFonts w:ascii="Calibri" w:eastAsia="Times New Roman" w:hAnsi="Calibri" w:cs="Times New Roman"/>
        </w:rPr>
      </w:pPr>
      <w:r>
        <w:rPr>
          <w:rFonts w:ascii="Calibri" w:eastAsia="Times New Roman" w:hAnsi="Calibri" w:cs="Times New Roman"/>
        </w:rPr>
        <w:t>Chapter 93A of the General Laws, as appearing in the 2004 Official Edition, is hereby amended by inserting after section 11, the following section:-</w:t>
      </w:r>
    </w:p>
    <w:p w:rsidR="000E52B3" w:rsidRDefault="000E52B3" w:rsidP="000E52B3">
      <w:pPr>
        <w:spacing w:line="480" w:lineRule="auto"/>
        <w:rPr>
          <w:rFonts w:ascii="Calibri" w:eastAsia="Times New Roman" w:hAnsi="Calibri" w:cs="Times New Roman"/>
        </w:rPr>
      </w:pPr>
      <w:proofErr w:type="gramStart"/>
      <w:r>
        <w:rPr>
          <w:rFonts w:ascii="Calibri" w:eastAsia="Times New Roman" w:hAnsi="Calibri" w:cs="Times New Roman"/>
        </w:rPr>
        <w:t>Section 12.</w:t>
      </w:r>
      <w:proofErr w:type="gramEnd"/>
      <w:r>
        <w:rPr>
          <w:rFonts w:ascii="Calibri" w:eastAsia="Times New Roman" w:hAnsi="Calibri" w:cs="Times New Roman"/>
        </w:rPr>
        <w:t xml:space="preserve">  A governing body, board of trustees, manager or managing agent of an organization of condominium unit owners shall be a person engaging in the conduct of trade or commerce for any action taken on behalf of an organization of condominium owners organized pursuant to chapter 183A</w:t>
      </w:r>
    </w:p>
    <w:p w:rsidR="000E52B3" w:rsidRDefault="000E52B3" w:rsidP="000E52B3">
      <w:pPr>
        <w:spacing w:line="480" w:lineRule="auto"/>
        <w:rPr>
          <w:rFonts w:ascii="Calibri" w:eastAsia="Times New Roman" w:hAnsi="Calibri" w:cs="Times New Roman"/>
        </w:rPr>
      </w:pPr>
      <w:proofErr w:type="gramStart"/>
      <w:r>
        <w:rPr>
          <w:rFonts w:ascii="Calibri" w:eastAsia="Times New Roman" w:hAnsi="Calibri" w:cs="Times New Roman"/>
        </w:rPr>
        <w:t>SECTION 2.</w:t>
      </w:r>
      <w:proofErr w:type="gramEnd"/>
      <w:r>
        <w:rPr>
          <w:rFonts w:ascii="Calibri" w:eastAsia="Times New Roman" w:hAnsi="Calibri" w:cs="Times New Roman"/>
        </w:rPr>
        <w:t xml:space="preserve">  Chapter 183A of the General Laws, as appearing in the 2004 Official Edition, is hereby amended by inserting after section 22, the following section:-</w:t>
      </w:r>
    </w:p>
    <w:p w:rsidR="009C5F39" w:rsidRDefault="000E52B3" w:rsidP="000E52B3">
      <w:pPr>
        <w:spacing w:line="480" w:lineRule="auto"/>
      </w:pPr>
      <w:proofErr w:type="gramStart"/>
      <w:r>
        <w:rPr>
          <w:rFonts w:ascii="Calibri" w:eastAsia="Times New Roman" w:hAnsi="Calibri" w:cs="Times New Roman"/>
        </w:rPr>
        <w:t>Section 23.</w:t>
      </w:r>
      <w:proofErr w:type="gramEnd"/>
      <w:r>
        <w:rPr>
          <w:rFonts w:ascii="Calibri" w:eastAsia="Times New Roman" w:hAnsi="Calibri" w:cs="Times New Roman"/>
        </w:rPr>
        <w:t xml:space="preserve">  The actions of a governing body, board of trustees, manager or managing agent of an organization of condominium unit owners taken on behalf of or for unit owners, pursuant to this chapter, shall be deemed to be practices engaged in the conduct of trade or commerce pursuant to chapter 93A.</w:t>
      </w:r>
    </w:p>
    <w:sectPr w:rsidR="009C5F39" w:rsidSect="009C5F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C5F39"/>
    <w:rsid w:val="000E52B3"/>
    <w:rsid w:val="009C5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2B3"/>
    <w:rPr>
      <w:rFonts w:ascii="Tahoma" w:hAnsi="Tahoma" w:cs="Tahoma"/>
      <w:sz w:val="16"/>
      <w:szCs w:val="16"/>
    </w:rPr>
  </w:style>
  <w:style w:type="character" w:styleId="LineNumber">
    <w:name w:val="line number"/>
    <w:basedOn w:val="DefaultParagraphFont"/>
    <w:uiPriority w:val="99"/>
    <w:semiHidden/>
    <w:unhideWhenUsed/>
    <w:rsid w:val="000E52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296</Words>
  <Characters>1691</Characters>
  <Application>Microsoft Office Word</Application>
  <DocSecurity>0</DocSecurity>
  <Lines>14</Lines>
  <Paragraphs>3</Paragraphs>
  <ScaleCrop>false</ScaleCrop>
  <Company>Massachusetts Legislature</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2009-01-13T23:24:00Z</dcterms:created>
  <dcterms:modified xsi:type="dcterms:W3CDTF">2009-01-13T23:30:00Z</dcterms:modified>
</cp:coreProperties>
</file>