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A6" w:rsidRDefault="000C6FE6">
      <w:pPr>
        <w:suppressLineNumbers/>
        <w:spacing w:after="2"/>
        <w:jc w:val="center"/>
      </w:pPr>
      <w:r>
        <w:rPr>
          <w:rFonts w:ascii="Arial"/>
          <w:sz w:val="18"/>
        </w:rPr>
        <w:t>HOUSE DOCKET, NO.         FILED ON: 1/12/2009</w:t>
      </w:r>
    </w:p>
    <w:p w:rsidR="004146A6" w:rsidRDefault="000C6FE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C6FE6" w:rsidP="00DB534B">
            <w:pPr>
              <w:suppressLineNumbers/>
              <w:jc w:val="right"/>
              <w:rPr>
                <w:b/>
                <w:sz w:val="28"/>
              </w:rPr>
            </w:pPr>
          </w:p>
        </w:tc>
      </w:tr>
    </w:tbl>
    <w:p w:rsidR="004146A6" w:rsidRDefault="000C6FE6">
      <w:pPr>
        <w:suppressLineNumbers/>
        <w:spacing w:before="2" w:after="2"/>
        <w:jc w:val="center"/>
      </w:pPr>
      <w:r>
        <w:rPr>
          <w:rFonts w:ascii="Old English Text MT"/>
          <w:sz w:val="32"/>
        </w:rPr>
        <w:t>The Commonwealth of Massachusetts</w:t>
      </w:r>
    </w:p>
    <w:p w:rsidR="004146A6" w:rsidRDefault="000C6FE6">
      <w:pPr>
        <w:suppressLineNumbers/>
        <w:spacing w:after="2"/>
        <w:jc w:val="center"/>
      </w:pPr>
      <w:r>
        <w:rPr>
          <w:rFonts w:ascii="Times New Roman"/>
          <w:b/>
          <w:sz w:val="32"/>
          <w:vertAlign w:val="superscript"/>
        </w:rPr>
        <w:t>_______________</w:t>
      </w:r>
    </w:p>
    <w:p w:rsidR="004146A6" w:rsidRDefault="000C6FE6">
      <w:pPr>
        <w:suppressLineNumbers/>
        <w:spacing w:before="2"/>
        <w:jc w:val="center"/>
      </w:pPr>
      <w:r>
        <w:rPr>
          <w:rFonts w:ascii="Times New Roman"/>
          <w:sz w:val="20"/>
        </w:rPr>
        <w:t>PRESENTED BY:</w:t>
      </w:r>
    </w:p>
    <w:p w:rsidR="004146A6" w:rsidRDefault="000C6FE6">
      <w:pPr>
        <w:suppressLineNumbers/>
        <w:spacing w:after="2"/>
        <w:jc w:val="center"/>
      </w:pPr>
      <w:r>
        <w:rPr>
          <w:rFonts w:ascii="Times New Roman"/>
          <w:b/>
          <w:sz w:val="24"/>
        </w:rPr>
        <w:t>Michael J. Rodrigues</w:t>
      </w:r>
    </w:p>
    <w:p w:rsidR="004146A6" w:rsidRDefault="000C6FE6">
      <w:pPr>
        <w:suppressLineNumbers/>
        <w:jc w:val="center"/>
      </w:pPr>
      <w:r>
        <w:rPr>
          <w:rFonts w:ascii="Times New Roman"/>
          <w:b/>
          <w:sz w:val="32"/>
          <w:vertAlign w:val="superscript"/>
        </w:rPr>
        <w:t>_______________</w:t>
      </w:r>
    </w:p>
    <w:p w:rsidR="004146A6" w:rsidRDefault="000C6F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46A6" w:rsidRDefault="000C6FE6">
      <w:pPr>
        <w:suppressLineNumbers/>
      </w:pPr>
      <w:r>
        <w:rPr>
          <w:rFonts w:ascii="Times New Roman"/>
          <w:sz w:val="20"/>
        </w:rPr>
        <w:tab/>
        <w:t>The undersigned legislators and/or citizens respectfully petition for the passage of the accompanying bill:</w:t>
      </w:r>
    </w:p>
    <w:p w:rsidR="004146A6" w:rsidRDefault="000C6FE6">
      <w:pPr>
        <w:suppressLineNumbers/>
        <w:spacing w:after="2"/>
        <w:jc w:val="center"/>
      </w:pPr>
      <w:proofErr w:type="gramStart"/>
      <w:r>
        <w:rPr>
          <w:rFonts w:ascii="Times New Roman"/>
          <w:sz w:val="24"/>
        </w:rPr>
        <w:t xml:space="preserve">An Act relative to standing </w:t>
      </w:r>
      <w:r>
        <w:rPr>
          <w:rFonts w:ascii="Times New Roman"/>
          <w:sz w:val="24"/>
        </w:rPr>
        <w:t>to file certain appeals in the superior or land court.</w:t>
      </w:r>
      <w:proofErr w:type="gramEnd"/>
    </w:p>
    <w:p w:rsidR="004146A6" w:rsidRDefault="000C6FE6">
      <w:pPr>
        <w:suppressLineNumbers/>
        <w:spacing w:after="2"/>
        <w:jc w:val="center"/>
      </w:pPr>
      <w:r>
        <w:rPr>
          <w:rFonts w:ascii="Times New Roman"/>
          <w:b/>
          <w:sz w:val="32"/>
          <w:vertAlign w:val="superscript"/>
        </w:rPr>
        <w:t>_______________</w:t>
      </w:r>
    </w:p>
    <w:p w:rsidR="004146A6" w:rsidRDefault="000C6FE6">
      <w:pPr>
        <w:suppressLineNumbers/>
        <w:jc w:val="center"/>
      </w:pPr>
      <w:r>
        <w:rPr>
          <w:rFonts w:ascii="Times New Roman"/>
          <w:sz w:val="20"/>
        </w:rPr>
        <w:t>PETITION OF:</w:t>
      </w:r>
    </w:p>
    <w:p w:rsidR="004146A6" w:rsidRDefault="004146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46A6">
            <w:tblPrEx>
              <w:tblCellMar>
                <w:top w:w="0" w:type="dxa"/>
                <w:bottom w:w="0" w:type="dxa"/>
              </w:tblCellMar>
            </w:tblPrEx>
            <w:tc>
              <w:tcPr>
                <w:tcW w:w="4500" w:type="dxa"/>
                <w:tcBorders>
                  <w:top w:val="nil"/>
                  <w:bottom w:val="single" w:sz="4" w:space="0" w:color="auto"/>
                  <w:right w:val="single" w:sz="4" w:space="0" w:color="auto"/>
                </w:tcBorders>
              </w:tcPr>
              <w:p w:rsidR="004146A6" w:rsidRDefault="000C6F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46A6" w:rsidRDefault="000C6FE6">
                <w:pPr>
                  <w:suppressLineNumbers/>
                  <w:spacing w:after="2"/>
                  <w:rPr>
                    <w:smallCaps/>
                  </w:rPr>
                </w:pPr>
                <w:r>
                  <w:rPr>
                    <w:rFonts w:ascii="Times New Roman"/>
                    <w:smallCaps/>
                    <w:sz w:val="24"/>
                  </w:rPr>
                  <w:t>District/Address:</w:t>
                </w:r>
              </w:p>
            </w:tc>
          </w:tr>
          <w:tr w:rsidR="004146A6">
            <w:tblPrEx>
              <w:tblCellMar>
                <w:top w:w="0" w:type="dxa"/>
                <w:bottom w:w="0" w:type="dxa"/>
              </w:tblCellMar>
            </w:tblPrEx>
            <w:tc>
              <w:tcPr>
                <w:tcW w:w="4500" w:type="dxa"/>
              </w:tcPr>
              <w:p w:rsidR="004146A6" w:rsidRDefault="000C6FE6">
                <w:pPr>
                  <w:suppressLineNumbers/>
                  <w:spacing w:after="2"/>
                  <w:rPr>
                    <w:rFonts w:ascii="Times New Roman"/>
                  </w:rPr>
                </w:pPr>
                <w:r>
                  <w:rPr>
                    <w:rFonts w:ascii="Times New Roman"/>
                  </w:rPr>
                  <w:lastRenderedPageBreak/>
                  <w:t>Michael J. Rodrigues</w:t>
                </w:r>
              </w:p>
            </w:tc>
            <w:tc>
              <w:tcPr>
                <w:tcW w:w="4500" w:type="dxa"/>
              </w:tcPr>
              <w:p w:rsidR="004146A6" w:rsidRDefault="000C6FE6">
                <w:pPr>
                  <w:suppressLineNumbers/>
                  <w:spacing w:after="2"/>
                  <w:rPr>
                    <w:rFonts w:ascii="Times New Roman"/>
                  </w:rPr>
                </w:pPr>
                <w:r>
                  <w:rPr>
                    <w:rFonts w:ascii="Times New Roman"/>
                  </w:rPr>
                  <w:t>8th Bristol</w:t>
                </w:r>
              </w:p>
            </w:tc>
          </w:tr>
        </w:tbl>
      </w:sdtContent>
    </w:sdt>
    <w:p w:rsidR="004146A6" w:rsidRDefault="000C6FE6">
      <w:pPr>
        <w:suppressLineNumbers/>
      </w:pPr>
      <w:r>
        <w:br w:type="page"/>
      </w:r>
    </w:p>
    <w:p w:rsidR="004146A6" w:rsidRDefault="000C6FE6">
      <w:pPr>
        <w:suppressLineNumbers/>
        <w:spacing w:before="2" w:after="2"/>
        <w:jc w:val="center"/>
      </w:pPr>
      <w:r>
        <w:rPr>
          <w:rFonts w:ascii="Old English Text MT"/>
          <w:sz w:val="32"/>
        </w:rPr>
        <w:lastRenderedPageBreak/>
        <w:t>The Commonwealth of Massachusetts</w:t>
      </w:r>
      <w:r>
        <w:rPr>
          <w:rFonts w:ascii="Old English Text MT"/>
          <w:sz w:val="32"/>
        </w:rPr>
        <w:br/>
      </w:r>
    </w:p>
    <w:p w:rsidR="004146A6" w:rsidRDefault="000C6FE6">
      <w:pPr>
        <w:suppressLineNumbers/>
        <w:spacing w:after="2"/>
        <w:jc w:val="center"/>
      </w:pPr>
      <w:r>
        <w:rPr>
          <w:rFonts w:ascii="Times New Roman"/>
          <w:b/>
          <w:sz w:val="24"/>
          <w:vertAlign w:val="superscript"/>
        </w:rPr>
        <w:t>_______________</w:t>
      </w:r>
    </w:p>
    <w:p w:rsidR="004146A6" w:rsidRDefault="000C6FE6">
      <w:pPr>
        <w:suppressLineNumbers/>
        <w:spacing w:after="2"/>
        <w:jc w:val="center"/>
      </w:pPr>
      <w:r>
        <w:rPr>
          <w:rFonts w:ascii="Times New Roman"/>
          <w:b/>
          <w:sz w:val="18"/>
        </w:rPr>
        <w:t>In the Year Two Thousand and Nine</w:t>
      </w:r>
    </w:p>
    <w:p w:rsidR="004146A6" w:rsidRDefault="000C6FE6">
      <w:pPr>
        <w:suppressLineNumbers/>
        <w:spacing w:after="2"/>
        <w:jc w:val="center"/>
      </w:pPr>
      <w:r>
        <w:rPr>
          <w:rFonts w:ascii="Times New Roman"/>
          <w:b/>
          <w:sz w:val="24"/>
          <w:vertAlign w:val="superscript"/>
        </w:rPr>
        <w:t>_______________</w:t>
      </w:r>
    </w:p>
    <w:p w:rsidR="004146A6" w:rsidRDefault="000C6FE6">
      <w:pPr>
        <w:suppressLineNumbers/>
        <w:spacing w:after="2"/>
      </w:pPr>
      <w:r>
        <w:rPr>
          <w:sz w:val="14"/>
        </w:rPr>
        <w:br/>
      </w:r>
      <w:r>
        <w:br/>
      </w:r>
    </w:p>
    <w:p w:rsidR="004146A6" w:rsidRDefault="000C6FE6">
      <w:pPr>
        <w:suppressLineNumbers/>
      </w:pPr>
      <w:proofErr w:type="gramStart"/>
      <w:r>
        <w:rPr>
          <w:rFonts w:ascii="Times New Roman"/>
          <w:smallCaps/>
          <w:sz w:val="28"/>
        </w:rPr>
        <w:t>An Act relative to standing to file certain appeals in the superior or land court.</w:t>
      </w:r>
      <w:proofErr w:type="gramEnd"/>
      <w:r>
        <w:br/>
      </w:r>
      <w:r>
        <w:br/>
      </w:r>
      <w:r>
        <w:br/>
      </w:r>
    </w:p>
    <w:p w:rsidR="004146A6" w:rsidRDefault="000C6F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C6FE6" w:rsidRDefault="000C6FE6" w:rsidP="000C6FE6">
      <w:pPr>
        <w:spacing w:line="480" w:lineRule="auto"/>
      </w:pPr>
      <w:proofErr w:type="gramStart"/>
      <w:r>
        <w:t>SECTION 1.</w:t>
      </w:r>
      <w:proofErr w:type="gramEnd"/>
      <w:r>
        <w:t xml:space="preserve">  Section 17 of chapter 40A of the General Laws, as appearing in the 2006 Official Edition, is hereby amended by inserting after the second paragraph the following paragraph:-</w:t>
      </w:r>
    </w:p>
    <w:p w:rsidR="004146A6" w:rsidRDefault="000C6FE6" w:rsidP="000C6FE6">
      <w:pPr>
        <w:pStyle w:val="BodyTextIndent2"/>
      </w:pPr>
      <w:r>
        <w:t>Other than an applicant challenging conditions imposed on a permit, a party appealing the grant of zoning relief or denial of zoning enforcement has the burden of establishing that they are aggrieved by the decision appealed.  Parties in interest as defined in section eleven shall not be aggrieved solely by virtue of their status as abutters or abutters to abutters within three hundred feet.  Any appeal of a grant of zoning relief or denial of zoning enforcement by a person other than an applicant challenging conditions imposed on a permit shall be dismissed unless within thirty days following the filing of appeal pursuant to this section the plaintiff files an affidavit setting forth with particularity the specific harm to the plaintiff’s property interest alleged as a result of the decision appealed from and identifying persons with knowledge of said harm and documents that support the allegations made in the complaint or described in the affidavit.  In the event that a plaintiff identifies harm from traffic, drainage or other impacts of a technical nature, the filing referenced in the preceding section must include the affidavit of an engineer or other expert qualified by training, certification and education to testify as to impact of the alleged harm on the plaintiff’s property interest.</w:t>
      </w:r>
    </w:p>
    <w:sectPr w:rsidR="004146A6" w:rsidSect="004146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46A6"/>
    <w:rsid w:val="000C6FE6"/>
    <w:rsid w:val="00414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E6"/>
    <w:rPr>
      <w:rFonts w:ascii="Tahoma" w:hAnsi="Tahoma" w:cs="Tahoma"/>
      <w:sz w:val="16"/>
      <w:szCs w:val="16"/>
    </w:rPr>
  </w:style>
  <w:style w:type="character" w:styleId="LineNumber">
    <w:name w:val="line number"/>
    <w:basedOn w:val="DefaultParagraphFont"/>
    <w:uiPriority w:val="99"/>
    <w:semiHidden/>
    <w:unhideWhenUsed/>
    <w:rsid w:val="000C6FE6"/>
  </w:style>
  <w:style w:type="paragraph" w:styleId="BodyTextIndent2">
    <w:name w:val="Body Text Indent 2"/>
    <w:basedOn w:val="Normal"/>
    <w:link w:val="BodyTextIndent2Char"/>
    <w:semiHidden/>
    <w:rsid w:val="000C6FE6"/>
    <w:pPr>
      <w:spacing w:after="0" w:line="480" w:lineRule="auto"/>
      <w:ind w:firstLine="720"/>
    </w:pPr>
    <w:rPr>
      <w:rFonts w:ascii="Times" w:eastAsia="Times" w:hAnsi="Times" w:cs="Times New Roman"/>
      <w:sz w:val="24"/>
      <w:szCs w:val="20"/>
    </w:rPr>
  </w:style>
  <w:style w:type="character" w:customStyle="1" w:styleId="BodyTextIndent2Char">
    <w:name w:val="Body Text Indent 2 Char"/>
    <w:basedOn w:val="DefaultParagraphFont"/>
    <w:link w:val="BodyTextIndent2"/>
    <w:semiHidden/>
    <w:rsid w:val="000C6FE6"/>
    <w:rPr>
      <w:rFonts w:ascii="Times" w:eastAsia="Times" w:hAnsi="Times"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2068</Characters>
  <Application>Microsoft Office Word</Application>
  <DocSecurity>0</DocSecurity>
  <Lines>17</Lines>
  <Paragraphs>4</Paragraphs>
  <ScaleCrop>false</ScaleCrop>
  <Company>LEG</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2009-01-12T16:15:00Z</dcterms:created>
  <dcterms:modified xsi:type="dcterms:W3CDTF">2009-01-12T16:16:00Z</dcterms:modified>
</cp:coreProperties>
</file>